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7025" w14:textId="77777777" w:rsidR="001014B8" w:rsidRPr="00162B1D" w:rsidRDefault="00162B1D" w:rsidP="001014B8">
      <w:pPr>
        <w:jc w:val="center"/>
        <w:rPr>
          <w:rFonts w:ascii="Arial" w:hAnsi="Arial" w:cs="Arial"/>
          <w:b/>
          <w:sz w:val="24"/>
          <w:szCs w:val="24"/>
        </w:rPr>
      </w:pPr>
      <w:r>
        <w:rPr>
          <w:rFonts w:ascii="Arial" w:hAnsi="Arial" w:cs="Arial"/>
          <w:b/>
          <w:sz w:val="24"/>
          <w:szCs w:val="24"/>
        </w:rPr>
        <w:t>SCHEDULE</w:t>
      </w:r>
    </w:p>
    <w:p w14:paraId="0D442924" w14:textId="126FFF40" w:rsidR="004A5B6B" w:rsidRPr="00162B1D" w:rsidRDefault="00CB76C3" w:rsidP="009B2759">
      <w:pPr>
        <w:jc w:val="center"/>
        <w:rPr>
          <w:rFonts w:ascii="Arial" w:hAnsi="Arial" w:cs="Arial"/>
          <w:b/>
          <w:sz w:val="24"/>
          <w:szCs w:val="24"/>
        </w:rPr>
      </w:pPr>
      <w:r w:rsidRPr="00162B1D">
        <w:rPr>
          <w:rFonts w:ascii="Arial" w:hAnsi="Arial" w:cs="Arial"/>
          <w:b/>
          <w:sz w:val="24"/>
          <w:szCs w:val="24"/>
        </w:rPr>
        <w:t xml:space="preserve">COMPULSORY SPECIFICATION FOR ENERGY EFFICIENCY AND LABELING OF ELECTRICAL </w:t>
      </w:r>
      <w:r w:rsidR="00726583">
        <w:rPr>
          <w:rFonts w:ascii="Arial" w:hAnsi="Arial" w:cs="Arial"/>
          <w:b/>
          <w:sz w:val="24"/>
          <w:szCs w:val="24"/>
        </w:rPr>
        <w:t>OR</w:t>
      </w:r>
      <w:r w:rsidRPr="00162B1D">
        <w:rPr>
          <w:rFonts w:ascii="Arial" w:hAnsi="Arial" w:cs="Arial"/>
          <w:b/>
          <w:sz w:val="24"/>
          <w:szCs w:val="24"/>
        </w:rPr>
        <w:t xml:space="preserve"> ELECTRONIC A</w:t>
      </w:r>
      <w:r w:rsidR="005A512A">
        <w:rPr>
          <w:rFonts w:ascii="Arial" w:hAnsi="Arial" w:cs="Arial"/>
          <w:b/>
          <w:sz w:val="24"/>
          <w:szCs w:val="24"/>
        </w:rPr>
        <w:t>PPLIANCES</w:t>
      </w:r>
      <w:r w:rsidR="00162B1D">
        <w:rPr>
          <w:rFonts w:ascii="Arial" w:hAnsi="Arial" w:cs="Arial"/>
          <w:b/>
          <w:sz w:val="24"/>
          <w:szCs w:val="24"/>
        </w:rPr>
        <w:t xml:space="preserve"> </w:t>
      </w:r>
      <w:r w:rsidRPr="00162B1D">
        <w:rPr>
          <w:rFonts w:ascii="Arial" w:hAnsi="Arial" w:cs="Arial"/>
          <w:b/>
          <w:sz w:val="24"/>
          <w:szCs w:val="24"/>
        </w:rPr>
        <w:t xml:space="preserve">(VC </w:t>
      </w:r>
      <w:r w:rsidR="00552B3A" w:rsidRPr="00162B1D">
        <w:rPr>
          <w:rFonts w:ascii="Arial" w:hAnsi="Arial" w:cs="Arial"/>
          <w:b/>
          <w:sz w:val="24"/>
          <w:szCs w:val="24"/>
        </w:rPr>
        <w:t>9008</w:t>
      </w:r>
      <w:r w:rsidRPr="00162B1D">
        <w:rPr>
          <w:rFonts w:ascii="Arial" w:hAnsi="Arial" w:cs="Arial"/>
          <w:b/>
          <w:sz w:val="24"/>
          <w:szCs w:val="24"/>
        </w:rPr>
        <w:t>)</w:t>
      </w:r>
    </w:p>
    <w:p w14:paraId="0AEB08F2" w14:textId="77777777" w:rsidR="004A5B6B" w:rsidRPr="00872B9B" w:rsidRDefault="004A5B6B">
      <w:pPr>
        <w:rPr>
          <w:rFonts w:ascii="Arial" w:hAnsi="Arial" w:cs="Arial"/>
        </w:rPr>
      </w:pPr>
    </w:p>
    <w:p w14:paraId="75C2EE99" w14:textId="77777777" w:rsidR="004A5B6B" w:rsidRPr="003420D4" w:rsidRDefault="00CB76C3" w:rsidP="003420D4">
      <w:pPr>
        <w:pStyle w:val="ListParagraph"/>
        <w:numPr>
          <w:ilvl w:val="0"/>
          <w:numId w:val="18"/>
        </w:numPr>
        <w:rPr>
          <w:rFonts w:ascii="Arial" w:hAnsi="Arial" w:cs="Arial"/>
          <w:b/>
          <w:sz w:val="24"/>
          <w:szCs w:val="24"/>
        </w:rPr>
      </w:pPr>
      <w:r w:rsidRPr="003420D4">
        <w:rPr>
          <w:rFonts w:ascii="Arial" w:hAnsi="Arial" w:cs="Arial"/>
          <w:b/>
          <w:sz w:val="24"/>
          <w:szCs w:val="24"/>
        </w:rPr>
        <w:t>SCOPE</w:t>
      </w:r>
      <w:r w:rsidR="004A5B6B" w:rsidRPr="003420D4">
        <w:rPr>
          <w:rFonts w:ascii="Arial" w:hAnsi="Arial" w:cs="Arial"/>
          <w:b/>
          <w:sz w:val="24"/>
          <w:szCs w:val="24"/>
        </w:rPr>
        <w:t xml:space="preserve"> </w:t>
      </w:r>
    </w:p>
    <w:p w14:paraId="524856BF" w14:textId="01908658" w:rsidR="004A5B6B" w:rsidRPr="00872B9B" w:rsidRDefault="004A5B6B" w:rsidP="004A5B6B">
      <w:pPr>
        <w:rPr>
          <w:rFonts w:ascii="Arial" w:hAnsi="Arial" w:cs="Arial"/>
          <w:sz w:val="24"/>
          <w:szCs w:val="24"/>
        </w:rPr>
      </w:pPr>
      <w:r w:rsidRPr="00872B9B">
        <w:rPr>
          <w:rFonts w:ascii="Arial" w:hAnsi="Arial" w:cs="Arial"/>
          <w:sz w:val="24"/>
          <w:szCs w:val="24"/>
        </w:rPr>
        <w:t xml:space="preserve">This compulsory specification covers </w:t>
      </w:r>
      <w:r w:rsidR="00726583">
        <w:rPr>
          <w:rFonts w:ascii="Arial" w:hAnsi="Arial" w:cs="Arial"/>
          <w:sz w:val="24"/>
          <w:szCs w:val="24"/>
        </w:rPr>
        <w:t xml:space="preserve">minimum energy and performance standards </w:t>
      </w:r>
      <w:r w:rsidRPr="00872B9B">
        <w:rPr>
          <w:rFonts w:ascii="Arial" w:hAnsi="Arial" w:cs="Arial"/>
          <w:sz w:val="24"/>
          <w:szCs w:val="24"/>
        </w:rPr>
        <w:t xml:space="preserve">and energy efficiency </w:t>
      </w:r>
      <w:r w:rsidR="00CB76C3" w:rsidRPr="00872B9B">
        <w:rPr>
          <w:rFonts w:ascii="Arial" w:hAnsi="Arial" w:cs="Arial"/>
          <w:sz w:val="24"/>
          <w:szCs w:val="24"/>
        </w:rPr>
        <w:t>labeling</w:t>
      </w:r>
      <w:r w:rsidRPr="00872B9B">
        <w:rPr>
          <w:rFonts w:ascii="Arial" w:hAnsi="Arial" w:cs="Arial"/>
          <w:sz w:val="24"/>
          <w:szCs w:val="24"/>
        </w:rPr>
        <w:t xml:space="preserve"> </w:t>
      </w:r>
      <w:r w:rsidR="00CE7AA9">
        <w:rPr>
          <w:rFonts w:ascii="Arial" w:hAnsi="Arial" w:cs="Arial"/>
          <w:sz w:val="24"/>
          <w:szCs w:val="24"/>
        </w:rPr>
        <w:t xml:space="preserve">requirements </w:t>
      </w:r>
      <w:r w:rsidRPr="00872B9B">
        <w:rPr>
          <w:rFonts w:ascii="Arial" w:hAnsi="Arial" w:cs="Arial"/>
          <w:sz w:val="24"/>
          <w:szCs w:val="24"/>
        </w:rPr>
        <w:t>of the following electrical and electronic app</w:t>
      </w:r>
      <w:r w:rsidR="00AE5570">
        <w:rPr>
          <w:rFonts w:ascii="Arial" w:hAnsi="Arial" w:cs="Arial"/>
          <w:sz w:val="24"/>
          <w:szCs w:val="24"/>
        </w:rPr>
        <w:t>liances</w:t>
      </w:r>
      <w:r w:rsidRPr="00872B9B">
        <w:rPr>
          <w:rFonts w:ascii="Arial" w:hAnsi="Arial" w:cs="Arial"/>
          <w:sz w:val="24"/>
          <w:szCs w:val="24"/>
        </w:rPr>
        <w:t>:</w:t>
      </w:r>
    </w:p>
    <w:p w14:paraId="3C34BE45" w14:textId="41F08F61" w:rsidR="00585010" w:rsidRPr="005D363C" w:rsidRDefault="00585010" w:rsidP="00585010">
      <w:pPr>
        <w:rPr>
          <w:rFonts w:ascii="Arial" w:hAnsi="Arial" w:cs="Arial"/>
          <w:sz w:val="24"/>
          <w:szCs w:val="24"/>
        </w:rPr>
      </w:pPr>
      <w:r w:rsidRPr="005D363C">
        <w:rPr>
          <w:rFonts w:ascii="Arial" w:hAnsi="Arial" w:cs="Arial"/>
          <w:sz w:val="24"/>
          <w:szCs w:val="24"/>
        </w:rPr>
        <w:t xml:space="preserve">1.1 </w:t>
      </w:r>
      <w:r w:rsidR="004A5B6B" w:rsidRPr="005D363C">
        <w:rPr>
          <w:rFonts w:ascii="Arial" w:hAnsi="Arial" w:cs="Arial"/>
          <w:sz w:val="24"/>
          <w:szCs w:val="24"/>
        </w:rPr>
        <w:t>air conditioners</w:t>
      </w:r>
      <w:r w:rsidR="005D363C" w:rsidRPr="005D363C">
        <w:rPr>
          <w:rFonts w:ascii="Arial" w:hAnsi="Arial" w:cs="Arial"/>
          <w:sz w:val="24"/>
          <w:szCs w:val="24"/>
        </w:rPr>
        <w:t xml:space="preserve"> </w:t>
      </w:r>
      <w:r w:rsidR="005D363C" w:rsidRPr="007D5193">
        <w:rPr>
          <w:rFonts w:ascii="Arial" w:hAnsi="Arial" w:cs="Arial"/>
          <w:sz w:val="24"/>
          <w:szCs w:val="24"/>
        </w:rPr>
        <w:t>and heat pumps</w:t>
      </w:r>
      <w:r w:rsidR="00FE4EF6" w:rsidRPr="005D363C">
        <w:rPr>
          <w:rFonts w:ascii="Arial" w:hAnsi="Arial" w:cs="Arial"/>
          <w:sz w:val="24"/>
          <w:szCs w:val="24"/>
        </w:rPr>
        <w:t>:</w:t>
      </w:r>
      <w:r w:rsidR="004A5B6B" w:rsidRPr="005D363C">
        <w:rPr>
          <w:rFonts w:ascii="Arial" w:hAnsi="Arial" w:cs="Arial"/>
          <w:sz w:val="24"/>
          <w:szCs w:val="24"/>
        </w:rPr>
        <w:t xml:space="preserve"> </w:t>
      </w:r>
      <w:r w:rsidR="005D363C">
        <w:rPr>
          <w:rFonts w:ascii="Arial" w:hAnsi="Arial" w:cs="Arial"/>
          <w:sz w:val="24"/>
          <w:szCs w:val="24"/>
        </w:rPr>
        <w:t xml:space="preserve">all </w:t>
      </w:r>
      <w:r w:rsidR="00FE4EF6" w:rsidRPr="005D363C">
        <w:rPr>
          <w:rFonts w:ascii="Arial" w:hAnsi="Arial" w:cs="Arial"/>
          <w:sz w:val="24"/>
          <w:szCs w:val="24"/>
        </w:rPr>
        <w:t>kind designed to be fixed to a window, wall or ceiling or floor, self-contained</w:t>
      </w:r>
      <w:r w:rsidR="003954F3" w:rsidRPr="005D363C">
        <w:rPr>
          <w:rFonts w:ascii="Arial" w:hAnsi="Arial" w:cs="Arial"/>
          <w:sz w:val="24"/>
          <w:szCs w:val="24"/>
        </w:rPr>
        <w:t>, portable</w:t>
      </w:r>
      <w:r w:rsidR="00FE4EF6" w:rsidRPr="005D363C">
        <w:rPr>
          <w:rFonts w:ascii="Arial" w:hAnsi="Arial" w:cs="Arial"/>
          <w:sz w:val="24"/>
          <w:szCs w:val="24"/>
        </w:rPr>
        <w:t xml:space="preserve"> or split –system, </w:t>
      </w:r>
      <w:r w:rsidR="004A5B6B" w:rsidRPr="005D363C">
        <w:rPr>
          <w:rFonts w:ascii="Arial" w:hAnsi="Arial" w:cs="Arial"/>
          <w:sz w:val="24"/>
          <w:szCs w:val="24"/>
        </w:rPr>
        <w:t xml:space="preserve">not exceeding </w:t>
      </w:r>
      <w:r w:rsidR="003614D0" w:rsidRPr="005D363C">
        <w:rPr>
          <w:rFonts w:ascii="Arial" w:hAnsi="Arial" w:cs="Arial"/>
          <w:sz w:val="24"/>
          <w:szCs w:val="24"/>
        </w:rPr>
        <w:t>1</w:t>
      </w:r>
      <w:r w:rsidR="00B217B4">
        <w:rPr>
          <w:rFonts w:ascii="Arial" w:hAnsi="Arial" w:cs="Arial"/>
          <w:sz w:val="24"/>
          <w:szCs w:val="24"/>
        </w:rPr>
        <w:t>6</w:t>
      </w:r>
      <w:r w:rsidR="004A5B6B" w:rsidRPr="005D363C">
        <w:rPr>
          <w:rFonts w:ascii="Arial" w:hAnsi="Arial" w:cs="Arial"/>
          <w:sz w:val="24"/>
          <w:szCs w:val="24"/>
        </w:rPr>
        <w:t>kW</w:t>
      </w:r>
      <w:r w:rsidR="00B6036C" w:rsidRPr="005D363C">
        <w:rPr>
          <w:rFonts w:ascii="Arial" w:hAnsi="Arial" w:cs="Arial"/>
          <w:sz w:val="24"/>
          <w:szCs w:val="24"/>
        </w:rPr>
        <w:t xml:space="preserve"> </w:t>
      </w:r>
      <w:r w:rsidR="00FF39EE" w:rsidRPr="005D363C">
        <w:rPr>
          <w:rFonts w:ascii="Arial" w:hAnsi="Arial" w:cs="Arial"/>
          <w:sz w:val="24"/>
          <w:szCs w:val="24"/>
        </w:rPr>
        <w:t>(</w:t>
      </w:r>
      <w:r w:rsidR="00B217B4" w:rsidRPr="005D363C">
        <w:rPr>
          <w:rFonts w:ascii="Arial" w:hAnsi="Arial" w:cs="Arial"/>
          <w:sz w:val="24"/>
          <w:szCs w:val="24"/>
        </w:rPr>
        <w:t>55 000 b</w:t>
      </w:r>
      <w:r w:rsidR="00FF39EE" w:rsidRPr="005D363C">
        <w:rPr>
          <w:rFonts w:ascii="Arial" w:hAnsi="Arial" w:cs="Arial"/>
          <w:sz w:val="24"/>
          <w:szCs w:val="24"/>
        </w:rPr>
        <w:t>tu</w:t>
      </w:r>
      <w:r w:rsidR="00B217B4" w:rsidRPr="005D363C">
        <w:rPr>
          <w:rFonts w:ascii="Arial" w:hAnsi="Arial" w:cs="Arial"/>
          <w:sz w:val="24"/>
          <w:szCs w:val="24"/>
        </w:rPr>
        <w:t>/h</w:t>
      </w:r>
      <w:r w:rsidR="00FF39EE" w:rsidRPr="005D363C">
        <w:rPr>
          <w:rFonts w:ascii="Arial" w:hAnsi="Arial" w:cs="Arial"/>
          <w:sz w:val="24"/>
          <w:szCs w:val="24"/>
        </w:rPr>
        <w:t>)</w:t>
      </w:r>
      <w:r w:rsidR="00186A0B" w:rsidRPr="005D363C">
        <w:rPr>
          <w:rFonts w:ascii="Arial" w:hAnsi="Arial" w:cs="Arial"/>
          <w:sz w:val="24"/>
          <w:szCs w:val="24"/>
        </w:rPr>
        <w:t xml:space="preserve"> </w:t>
      </w:r>
      <w:r w:rsidR="00BF5A97" w:rsidRPr="005D363C">
        <w:rPr>
          <w:rFonts w:ascii="Arial" w:hAnsi="Arial" w:cs="Arial"/>
          <w:sz w:val="24"/>
          <w:szCs w:val="24"/>
        </w:rPr>
        <w:t>cooling output</w:t>
      </w:r>
      <w:r w:rsidR="005D363C">
        <w:rPr>
          <w:rFonts w:ascii="Arial" w:hAnsi="Arial" w:cs="Arial"/>
          <w:sz w:val="24"/>
          <w:szCs w:val="24"/>
        </w:rPr>
        <w:t>;</w:t>
      </w:r>
    </w:p>
    <w:p w14:paraId="4E743196" w14:textId="2E79F199" w:rsidR="004A5B6B" w:rsidRPr="00087AE7" w:rsidRDefault="00585010" w:rsidP="00585010">
      <w:pPr>
        <w:rPr>
          <w:rFonts w:ascii="Arial" w:hAnsi="Arial" w:cs="Arial"/>
          <w:sz w:val="24"/>
          <w:szCs w:val="24"/>
        </w:rPr>
      </w:pPr>
      <w:r w:rsidRPr="00087AE7">
        <w:rPr>
          <w:rFonts w:ascii="Arial" w:hAnsi="Arial" w:cs="Arial"/>
          <w:sz w:val="24"/>
          <w:szCs w:val="24"/>
          <w:lang w:val="en-ZA"/>
        </w:rPr>
        <w:t xml:space="preserve">1.2 </w:t>
      </w:r>
      <w:r w:rsidR="001C1CAD" w:rsidRPr="00087AE7">
        <w:rPr>
          <w:rFonts w:ascii="Arial" w:hAnsi="Arial" w:cs="Arial"/>
          <w:sz w:val="24"/>
          <w:szCs w:val="24"/>
          <w:lang w:val="en-ZA"/>
        </w:rPr>
        <w:t>audio, video, and related equipment, such as television sets and computer monitors</w:t>
      </w:r>
      <w:r w:rsidR="004A5B6B" w:rsidRPr="00087AE7">
        <w:rPr>
          <w:rFonts w:ascii="Arial" w:hAnsi="Arial" w:cs="Arial"/>
          <w:sz w:val="24"/>
          <w:szCs w:val="24"/>
        </w:rPr>
        <w:t>, video recording equipment, set top boxes</w:t>
      </w:r>
      <w:r w:rsidR="00FF39EE" w:rsidRPr="00087AE7">
        <w:rPr>
          <w:rFonts w:ascii="Arial" w:hAnsi="Arial" w:cs="Arial"/>
          <w:sz w:val="24"/>
          <w:szCs w:val="24"/>
        </w:rPr>
        <w:t>,</w:t>
      </w:r>
      <w:r w:rsidR="001C1CAD" w:rsidRPr="00087AE7">
        <w:rPr>
          <w:rFonts w:ascii="Arial" w:hAnsi="Arial" w:cs="Arial"/>
          <w:sz w:val="24"/>
          <w:szCs w:val="24"/>
        </w:rPr>
        <w:t xml:space="preserve"> and audio equipment</w:t>
      </w:r>
      <w:r w:rsidR="004A5B6B" w:rsidRPr="00087AE7">
        <w:rPr>
          <w:rFonts w:ascii="Arial" w:hAnsi="Arial" w:cs="Arial"/>
          <w:sz w:val="24"/>
          <w:szCs w:val="24"/>
        </w:rPr>
        <w:t>;</w:t>
      </w:r>
    </w:p>
    <w:p w14:paraId="5A9F1D22" w14:textId="77777777" w:rsidR="004A5B6B" w:rsidRPr="00872B9B" w:rsidRDefault="00585010" w:rsidP="001C1CAD">
      <w:pPr>
        <w:ind w:left="-720" w:firstLine="720"/>
        <w:rPr>
          <w:rFonts w:ascii="Arial" w:hAnsi="Arial" w:cs="Arial"/>
          <w:sz w:val="24"/>
          <w:szCs w:val="24"/>
        </w:rPr>
      </w:pPr>
      <w:r>
        <w:rPr>
          <w:rFonts w:ascii="Arial" w:hAnsi="Arial" w:cs="Arial"/>
          <w:sz w:val="24"/>
          <w:szCs w:val="24"/>
        </w:rPr>
        <w:t xml:space="preserve">1.3 </w:t>
      </w:r>
      <w:r w:rsidR="004A5B6B" w:rsidRPr="00872B9B">
        <w:rPr>
          <w:rFonts w:ascii="Arial" w:hAnsi="Arial" w:cs="Arial"/>
          <w:sz w:val="24"/>
          <w:szCs w:val="24"/>
        </w:rPr>
        <w:t>dishwashers;</w:t>
      </w:r>
    </w:p>
    <w:p w14:paraId="252D92CC" w14:textId="77777777" w:rsidR="004A5B6B" w:rsidRPr="00872B9B" w:rsidRDefault="00585010" w:rsidP="001C1CAD">
      <w:pPr>
        <w:ind w:left="-720" w:firstLine="720"/>
        <w:rPr>
          <w:rFonts w:ascii="Arial" w:hAnsi="Arial" w:cs="Arial"/>
          <w:sz w:val="24"/>
          <w:szCs w:val="24"/>
        </w:rPr>
      </w:pPr>
      <w:r>
        <w:rPr>
          <w:rFonts w:ascii="Arial" w:hAnsi="Arial" w:cs="Arial"/>
          <w:sz w:val="24"/>
          <w:szCs w:val="24"/>
        </w:rPr>
        <w:t xml:space="preserve">1.4 </w:t>
      </w:r>
      <w:r w:rsidR="004A5B6B" w:rsidRPr="00872B9B">
        <w:rPr>
          <w:rFonts w:ascii="Arial" w:hAnsi="Arial" w:cs="Arial"/>
          <w:sz w:val="24"/>
          <w:szCs w:val="24"/>
        </w:rPr>
        <w:t>electric ovens;</w:t>
      </w:r>
    </w:p>
    <w:p w14:paraId="60654FBC" w14:textId="77777777" w:rsidR="004A5B6B" w:rsidRPr="00872B9B" w:rsidRDefault="00585010" w:rsidP="001C1CAD">
      <w:pPr>
        <w:ind w:left="-720" w:firstLine="720"/>
        <w:rPr>
          <w:rFonts w:ascii="Arial" w:hAnsi="Arial" w:cs="Arial"/>
          <w:sz w:val="24"/>
          <w:szCs w:val="24"/>
        </w:rPr>
      </w:pPr>
      <w:r>
        <w:rPr>
          <w:rFonts w:ascii="Arial" w:hAnsi="Arial" w:cs="Arial"/>
          <w:sz w:val="24"/>
          <w:szCs w:val="24"/>
        </w:rPr>
        <w:t xml:space="preserve">1.5 </w:t>
      </w:r>
      <w:r w:rsidR="004A5B6B" w:rsidRPr="00872B9B">
        <w:rPr>
          <w:rFonts w:ascii="Arial" w:hAnsi="Arial" w:cs="Arial"/>
          <w:sz w:val="24"/>
          <w:szCs w:val="24"/>
        </w:rPr>
        <w:t>refrigerators and freezers;</w:t>
      </w:r>
    </w:p>
    <w:p w14:paraId="29B0BEE8" w14:textId="77777777" w:rsidR="004A5B6B" w:rsidRPr="00872B9B" w:rsidRDefault="00585010" w:rsidP="001C1CAD">
      <w:pPr>
        <w:ind w:left="-720" w:firstLine="720"/>
        <w:rPr>
          <w:rFonts w:ascii="Arial" w:hAnsi="Arial" w:cs="Arial"/>
          <w:sz w:val="24"/>
          <w:szCs w:val="24"/>
        </w:rPr>
      </w:pPr>
      <w:r>
        <w:rPr>
          <w:rFonts w:ascii="Arial" w:hAnsi="Arial" w:cs="Arial"/>
          <w:sz w:val="24"/>
          <w:szCs w:val="24"/>
        </w:rPr>
        <w:t xml:space="preserve">1.6 </w:t>
      </w:r>
      <w:r w:rsidR="004A5B6B" w:rsidRPr="00872B9B">
        <w:rPr>
          <w:rFonts w:ascii="Arial" w:hAnsi="Arial" w:cs="Arial"/>
          <w:sz w:val="24"/>
          <w:szCs w:val="24"/>
        </w:rPr>
        <w:t>tumble dryers;</w:t>
      </w:r>
    </w:p>
    <w:p w14:paraId="7C989B6D" w14:textId="77777777" w:rsidR="004A5B6B" w:rsidRPr="00872B9B" w:rsidRDefault="00585010" w:rsidP="001C1CAD">
      <w:pPr>
        <w:ind w:left="-720" w:firstLine="720"/>
        <w:rPr>
          <w:rFonts w:ascii="Arial" w:hAnsi="Arial" w:cs="Arial"/>
          <w:sz w:val="24"/>
          <w:szCs w:val="24"/>
        </w:rPr>
      </w:pPr>
      <w:r>
        <w:rPr>
          <w:rFonts w:ascii="Arial" w:hAnsi="Arial" w:cs="Arial"/>
          <w:sz w:val="24"/>
          <w:szCs w:val="24"/>
        </w:rPr>
        <w:t xml:space="preserve">1.7 </w:t>
      </w:r>
      <w:r w:rsidR="004A5B6B" w:rsidRPr="00872B9B">
        <w:rPr>
          <w:rFonts w:ascii="Arial" w:hAnsi="Arial" w:cs="Arial"/>
          <w:sz w:val="24"/>
          <w:szCs w:val="24"/>
        </w:rPr>
        <w:t>washer-dryer combinations; and</w:t>
      </w:r>
    </w:p>
    <w:p w14:paraId="058F99F0" w14:textId="77777777" w:rsidR="004A5B6B" w:rsidRPr="005D363C" w:rsidRDefault="00585010" w:rsidP="001C1CAD">
      <w:pPr>
        <w:ind w:left="-720" w:firstLine="720"/>
        <w:rPr>
          <w:rFonts w:ascii="Arial" w:hAnsi="Arial" w:cs="Arial"/>
          <w:sz w:val="24"/>
          <w:szCs w:val="24"/>
        </w:rPr>
      </w:pPr>
      <w:r w:rsidRPr="005D363C">
        <w:rPr>
          <w:rFonts w:ascii="Arial" w:hAnsi="Arial" w:cs="Arial"/>
          <w:sz w:val="24"/>
          <w:szCs w:val="24"/>
        </w:rPr>
        <w:t xml:space="preserve">1.8 </w:t>
      </w:r>
      <w:r w:rsidR="007143D0" w:rsidRPr="005D363C">
        <w:rPr>
          <w:rFonts w:ascii="Arial" w:hAnsi="Arial" w:cs="Arial"/>
          <w:sz w:val="24"/>
          <w:szCs w:val="24"/>
        </w:rPr>
        <w:t xml:space="preserve">automatic </w:t>
      </w:r>
      <w:r w:rsidR="004A5B6B" w:rsidRPr="005D363C">
        <w:rPr>
          <w:rFonts w:ascii="Arial" w:hAnsi="Arial" w:cs="Arial"/>
          <w:sz w:val="24"/>
          <w:szCs w:val="24"/>
        </w:rPr>
        <w:t>washing machines</w:t>
      </w:r>
      <w:r w:rsidR="007143D0" w:rsidRPr="005D363C">
        <w:rPr>
          <w:rFonts w:ascii="Arial" w:hAnsi="Arial" w:cs="Arial"/>
          <w:sz w:val="24"/>
          <w:szCs w:val="24"/>
        </w:rPr>
        <w:t xml:space="preserve"> (</w:t>
      </w:r>
      <w:r w:rsidR="009E5D6D" w:rsidRPr="005D363C">
        <w:rPr>
          <w:rFonts w:ascii="Arial" w:hAnsi="Arial" w:cs="Arial"/>
          <w:sz w:val="24"/>
          <w:szCs w:val="24"/>
        </w:rPr>
        <w:t>top loaders and front loaders</w:t>
      </w:r>
      <w:r w:rsidR="007143D0" w:rsidRPr="005D363C">
        <w:rPr>
          <w:rFonts w:ascii="Arial" w:hAnsi="Arial" w:cs="Arial"/>
          <w:sz w:val="24"/>
          <w:szCs w:val="24"/>
        </w:rPr>
        <w:t>)</w:t>
      </w:r>
    </w:p>
    <w:p w14:paraId="7111510B" w14:textId="77777777" w:rsidR="0022369E" w:rsidRDefault="0022369E">
      <w:pPr>
        <w:rPr>
          <w:rFonts w:ascii="Arial" w:hAnsi="Arial" w:cs="Arial"/>
          <w:sz w:val="24"/>
          <w:szCs w:val="24"/>
        </w:rPr>
      </w:pPr>
    </w:p>
    <w:p w14:paraId="405F106D" w14:textId="77777777" w:rsidR="0022369E" w:rsidRDefault="0022369E">
      <w:pPr>
        <w:rPr>
          <w:rFonts w:ascii="Arial" w:hAnsi="Arial" w:cs="Arial"/>
          <w:sz w:val="24"/>
          <w:szCs w:val="24"/>
        </w:rPr>
      </w:pPr>
    </w:p>
    <w:p w14:paraId="1A060223" w14:textId="77777777" w:rsidR="0022369E" w:rsidRDefault="0022369E">
      <w:pPr>
        <w:rPr>
          <w:rFonts w:ascii="Arial" w:hAnsi="Arial" w:cs="Arial"/>
          <w:sz w:val="24"/>
          <w:szCs w:val="24"/>
        </w:rPr>
      </w:pPr>
    </w:p>
    <w:p w14:paraId="738CB8B3" w14:textId="77777777" w:rsidR="0022369E" w:rsidRDefault="0022369E">
      <w:pPr>
        <w:rPr>
          <w:rFonts w:ascii="Arial" w:hAnsi="Arial" w:cs="Arial"/>
          <w:sz w:val="24"/>
          <w:szCs w:val="24"/>
        </w:rPr>
      </w:pPr>
    </w:p>
    <w:p w14:paraId="7896AFDF" w14:textId="77777777" w:rsidR="0022369E" w:rsidRDefault="0022369E">
      <w:pPr>
        <w:rPr>
          <w:rFonts w:ascii="Arial" w:hAnsi="Arial" w:cs="Arial"/>
          <w:sz w:val="24"/>
          <w:szCs w:val="24"/>
        </w:rPr>
      </w:pPr>
    </w:p>
    <w:p w14:paraId="47E60029" w14:textId="77777777" w:rsidR="0022369E" w:rsidRDefault="0022369E">
      <w:pPr>
        <w:rPr>
          <w:rFonts w:ascii="Arial" w:hAnsi="Arial" w:cs="Arial"/>
          <w:sz w:val="24"/>
          <w:szCs w:val="24"/>
        </w:rPr>
      </w:pPr>
    </w:p>
    <w:p w14:paraId="5DA1125D" w14:textId="77777777" w:rsidR="001B1308" w:rsidRDefault="001B1308">
      <w:pPr>
        <w:rPr>
          <w:rFonts w:ascii="Arial" w:hAnsi="Arial" w:cs="Arial"/>
          <w:sz w:val="24"/>
          <w:szCs w:val="24"/>
        </w:rPr>
      </w:pPr>
    </w:p>
    <w:p w14:paraId="074A6217" w14:textId="77777777" w:rsidR="0022369E" w:rsidRDefault="0022369E">
      <w:pPr>
        <w:rPr>
          <w:rFonts w:ascii="Arial" w:hAnsi="Arial" w:cs="Arial"/>
          <w:sz w:val="24"/>
          <w:szCs w:val="24"/>
        </w:rPr>
      </w:pPr>
    </w:p>
    <w:p w14:paraId="4BA1B9D6" w14:textId="77777777" w:rsidR="0022369E" w:rsidRDefault="0022369E">
      <w:pPr>
        <w:rPr>
          <w:rFonts w:ascii="Arial" w:hAnsi="Arial" w:cs="Arial"/>
          <w:sz w:val="24"/>
          <w:szCs w:val="24"/>
        </w:rPr>
      </w:pPr>
    </w:p>
    <w:p w14:paraId="16632A66" w14:textId="77777777" w:rsidR="00CB76C3" w:rsidRPr="00585010" w:rsidRDefault="00CB76C3" w:rsidP="00585010">
      <w:pPr>
        <w:pStyle w:val="ListParagraph"/>
        <w:numPr>
          <w:ilvl w:val="0"/>
          <w:numId w:val="18"/>
        </w:numPr>
        <w:rPr>
          <w:rFonts w:ascii="Arial" w:hAnsi="Arial" w:cs="Arial"/>
          <w:b/>
          <w:sz w:val="24"/>
          <w:szCs w:val="24"/>
        </w:rPr>
      </w:pPr>
      <w:r w:rsidRPr="00585010">
        <w:rPr>
          <w:rFonts w:ascii="Arial" w:hAnsi="Arial" w:cs="Arial"/>
          <w:b/>
          <w:sz w:val="24"/>
          <w:szCs w:val="24"/>
        </w:rPr>
        <w:t>DEFINITIONS</w:t>
      </w:r>
    </w:p>
    <w:p w14:paraId="755E54DB" w14:textId="77777777" w:rsidR="003420D4" w:rsidRPr="003420D4" w:rsidRDefault="003420D4" w:rsidP="003420D4">
      <w:pPr>
        <w:pStyle w:val="ListParagraph"/>
        <w:ind w:left="360"/>
        <w:rPr>
          <w:rFonts w:ascii="Arial" w:hAnsi="Arial" w:cs="Arial"/>
          <w:b/>
          <w:sz w:val="24"/>
          <w:szCs w:val="24"/>
        </w:rPr>
      </w:pPr>
    </w:p>
    <w:p w14:paraId="3EEA528A" w14:textId="77777777" w:rsidR="00CB76C3" w:rsidRPr="00872B9B" w:rsidRDefault="00CB76C3" w:rsidP="006923D4">
      <w:pPr>
        <w:ind w:left="720" w:hanging="360"/>
        <w:rPr>
          <w:rFonts w:ascii="Arial" w:hAnsi="Arial" w:cs="Arial"/>
          <w:sz w:val="24"/>
          <w:szCs w:val="24"/>
        </w:rPr>
      </w:pPr>
      <w:r w:rsidRPr="00872B9B">
        <w:rPr>
          <w:rFonts w:ascii="Arial" w:hAnsi="Arial" w:cs="Arial"/>
          <w:b/>
          <w:sz w:val="24"/>
          <w:szCs w:val="24"/>
        </w:rPr>
        <w:t>2.1</w:t>
      </w:r>
      <w:r w:rsidR="006923D4">
        <w:rPr>
          <w:rFonts w:ascii="Arial" w:hAnsi="Arial" w:cs="Arial"/>
          <w:b/>
          <w:sz w:val="24"/>
          <w:szCs w:val="24"/>
        </w:rPr>
        <w:tab/>
      </w:r>
      <w:r w:rsidR="00330218" w:rsidRPr="00872B9B">
        <w:rPr>
          <w:rFonts w:ascii="Arial" w:hAnsi="Arial" w:cs="Arial"/>
          <w:sz w:val="24"/>
          <w:szCs w:val="24"/>
        </w:rPr>
        <w:t xml:space="preserve">For the purposes of this document, the definitions in </w:t>
      </w:r>
      <w:r w:rsidR="00330218" w:rsidRPr="00872B9B">
        <w:rPr>
          <w:rFonts w:ascii="Arial" w:hAnsi="Arial" w:cs="Arial"/>
          <w:i/>
          <w:sz w:val="24"/>
          <w:szCs w:val="24"/>
        </w:rPr>
        <w:t>SANS 50229, SANS 50242, SANS 50285,</w:t>
      </w:r>
      <w:r w:rsidR="003536D9">
        <w:rPr>
          <w:rFonts w:ascii="Arial" w:hAnsi="Arial" w:cs="Arial"/>
          <w:i/>
          <w:sz w:val="24"/>
          <w:szCs w:val="24"/>
        </w:rPr>
        <w:t xml:space="preserve"> </w:t>
      </w:r>
      <w:r w:rsidR="00330218" w:rsidRPr="00872B9B">
        <w:rPr>
          <w:rFonts w:ascii="Arial" w:hAnsi="Arial" w:cs="Arial"/>
          <w:i/>
          <w:sz w:val="24"/>
          <w:szCs w:val="24"/>
        </w:rPr>
        <w:t>S</w:t>
      </w:r>
      <w:r w:rsidR="006D479D">
        <w:rPr>
          <w:rFonts w:ascii="Arial" w:hAnsi="Arial" w:cs="Arial"/>
          <w:i/>
          <w:sz w:val="24"/>
          <w:szCs w:val="24"/>
        </w:rPr>
        <w:t>ANS 50304, SANS 54511-3, SANS 62301</w:t>
      </w:r>
      <w:r w:rsidR="00330218" w:rsidRPr="00872B9B">
        <w:rPr>
          <w:rFonts w:ascii="Arial" w:hAnsi="Arial" w:cs="Arial"/>
          <w:i/>
          <w:sz w:val="24"/>
          <w:szCs w:val="24"/>
        </w:rPr>
        <w:t>, SA</w:t>
      </w:r>
      <w:r w:rsidR="006B5132">
        <w:rPr>
          <w:rFonts w:ascii="Arial" w:hAnsi="Arial" w:cs="Arial"/>
          <w:i/>
          <w:sz w:val="24"/>
          <w:szCs w:val="24"/>
        </w:rPr>
        <w:t>NS 60456,</w:t>
      </w:r>
      <w:r w:rsidR="00330218" w:rsidRPr="00872B9B">
        <w:rPr>
          <w:rFonts w:ascii="Arial" w:hAnsi="Arial" w:cs="Arial"/>
          <w:i/>
          <w:sz w:val="24"/>
          <w:szCs w:val="24"/>
        </w:rPr>
        <w:t xml:space="preserve"> SANS 61121, SANS 62087, SANS 62301 and SANS 62552</w:t>
      </w:r>
      <w:r w:rsidR="00330218" w:rsidRPr="00872B9B">
        <w:rPr>
          <w:rFonts w:ascii="Arial" w:hAnsi="Arial" w:cs="Arial"/>
          <w:sz w:val="24"/>
          <w:szCs w:val="24"/>
        </w:rPr>
        <w:t xml:space="preserve"> apply</w:t>
      </w:r>
      <w:r w:rsidR="006B5132">
        <w:rPr>
          <w:rFonts w:ascii="Arial" w:hAnsi="Arial" w:cs="Arial"/>
          <w:sz w:val="24"/>
          <w:szCs w:val="24"/>
        </w:rPr>
        <w:t>.</w:t>
      </w:r>
    </w:p>
    <w:p w14:paraId="3E6D5113" w14:textId="77777777" w:rsidR="00330218" w:rsidRDefault="00330218" w:rsidP="00330218">
      <w:pPr>
        <w:ind w:left="360"/>
        <w:rPr>
          <w:rFonts w:ascii="Arial" w:eastAsia="Times New Roman" w:hAnsi="Arial" w:cs="Arial"/>
          <w:sz w:val="24"/>
          <w:lang w:val="en-GB"/>
        </w:rPr>
      </w:pPr>
      <w:r w:rsidRPr="00872B9B">
        <w:rPr>
          <w:rFonts w:ascii="Arial" w:hAnsi="Arial" w:cs="Arial"/>
          <w:b/>
          <w:sz w:val="24"/>
          <w:szCs w:val="24"/>
        </w:rPr>
        <w:t>2.2</w:t>
      </w:r>
      <w:r w:rsidRPr="00872B9B">
        <w:rPr>
          <w:rFonts w:ascii="Arial" w:eastAsia="Times New Roman" w:hAnsi="Arial" w:cs="Arial"/>
          <w:i/>
          <w:sz w:val="24"/>
          <w:lang w:val="en-GB"/>
        </w:rPr>
        <w:t xml:space="preserve"> </w:t>
      </w:r>
      <w:r w:rsidRPr="00872B9B">
        <w:rPr>
          <w:rFonts w:ascii="Arial" w:eastAsia="Times New Roman" w:hAnsi="Arial" w:cs="Arial"/>
          <w:sz w:val="24"/>
          <w:lang w:val="en-GB"/>
        </w:rPr>
        <w:t>In addition, the following definitions shall apply:</w:t>
      </w:r>
    </w:p>
    <w:p w14:paraId="02CC10AF" w14:textId="77777777" w:rsidR="001C7635" w:rsidRDefault="001C7635" w:rsidP="001C7635">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applicant</w:t>
      </w:r>
      <w:r w:rsidRPr="001C7635">
        <w:rPr>
          <w:rFonts w:ascii="Arial" w:eastAsia="Times New Roman" w:hAnsi="Arial" w:cs="Arial"/>
          <w:sz w:val="24"/>
          <w:lang w:val="en-GB"/>
        </w:rPr>
        <w:t>: The manufacturer o</w:t>
      </w:r>
      <w:r w:rsidR="006D479D">
        <w:rPr>
          <w:rFonts w:ascii="Arial" w:eastAsia="Times New Roman" w:hAnsi="Arial" w:cs="Arial"/>
          <w:sz w:val="24"/>
          <w:lang w:val="en-GB"/>
        </w:rPr>
        <w:t>r importer seeking approval of e</w:t>
      </w:r>
      <w:r w:rsidRPr="001C7635">
        <w:rPr>
          <w:rFonts w:ascii="Arial" w:eastAsia="Times New Roman" w:hAnsi="Arial" w:cs="Arial"/>
          <w:sz w:val="24"/>
          <w:lang w:val="en-GB"/>
        </w:rPr>
        <w:t xml:space="preserve">lectrical </w:t>
      </w:r>
      <w:r w:rsidR="006D479D">
        <w:rPr>
          <w:rFonts w:ascii="Arial" w:eastAsia="Times New Roman" w:hAnsi="Arial" w:cs="Arial"/>
          <w:sz w:val="24"/>
          <w:lang w:val="en-GB"/>
        </w:rPr>
        <w:t>or e</w:t>
      </w:r>
      <w:r w:rsidRPr="001C7635">
        <w:rPr>
          <w:rFonts w:ascii="Arial" w:eastAsia="Times New Roman" w:hAnsi="Arial" w:cs="Arial"/>
          <w:sz w:val="24"/>
          <w:lang w:val="en-GB"/>
        </w:rPr>
        <w:t>lectronic app</w:t>
      </w:r>
      <w:r w:rsidR="006D479D">
        <w:rPr>
          <w:rFonts w:ascii="Arial" w:eastAsia="Times New Roman" w:hAnsi="Arial" w:cs="Arial"/>
          <w:sz w:val="24"/>
          <w:lang w:val="en-GB"/>
        </w:rPr>
        <w:t>liance(s)</w:t>
      </w:r>
      <w:r w:rsidRPr="001C7635">
        <w:rPr>
          <w:rFonts w:ascii="Arial" w:eastAsia="Times New Roman" w:hAnsi="Arial" w:cs="Arial"/>
          <w:sz w:val="24"/>
          <w:lang w:val="en-GB"/>
        </w:rPr>
        <w:t>. The applicant shall be an existing legal entity within the Republic of South Africa.</w:t>
      </w:r>
    </w:p>
    <w:p w14:paraId="69A8C7B0" w14:textId="77777777" w:rsidR="001C7635" w:rsidRPr="001C7635" w:rsidRDefault="001C7635" w:rsidP="001C7635">
      <w:pPr>
        <w:pStyle w:val="ListParagraph"/>
        <w:ind w:left="1080"/>
        <w:rPr>
          <w:rFonts w:ascii="Arial" w:eastAsia="Times New Roman" w:hAnsi="Arial" w:cs="Arial"/>
          <w:sz w:val="24"/>
          <w:lang w:val="en-GB"/>
        </w:rPr>
      </w:pPr>
    </w:p>
    <w:p w14:paraId="0B019B09" w14:textId="77777777" w:rsidR="001C7635" w:rsidRPr="001C7635" w:rsidRDefault="001C7635" w:rsidP="006923D4">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approval</w:t>
      </w:r>
      <w:r w:rsidRPr="001C7635">
        <w:rPr>
          <w:rFonts w:ascii="Arial" w:eastAsia="Times New Roman" w:hAnsi="Arial" w:cs="Arial"/>
          <w:sz w:val="24"/>
          <w:lang w:val="en-GB"/>
        </w:rPr>
        <w:t xml:space="preserve">: Confirmation by the NRCS that a particular electrical/electronic  apparatus type </w:t>
      </w:r>
      <w:r w:rsidRPr="001C7635">
        <w:rPr>
          <w:rFonts w:ascii="Arial" w:eastAsia="Times New Roman" w:hAnsi="Arial" w:cs="Arial"/>
          <w:sz w:val="24"/>
          <w:lang w:val="en-ZA"/>
        </w:rPr>
        <w:t>satisfies the requirements of this compulsory specification.</w:t>
      </w:r>
    </w:p>
    <w:p w14:paraId="57A5688F" w14:textId="77777777" w:rsidR="001C7635" w:rsidRPr="001C7635" w:rsidRDefault="001C7635" w:rsidP="001C7635">
      <w:pPr>
        <w:pStyle w:val="ListParagraph"/>
        <w:rPr>
          <w:rFonts w:ascii="Arial" w:eastAsia="Times New Roman" w:hAnsi="Arial" w:cs="Arial"/>
          <w:sz w:val="24"/>
          <w:lang w:val="en-GB"/>
        </w:rPr>
      </w:pPr>
    </w:p>
    <w:p w14:paraId="7FA909F1" w14:textId="77777777" w:rsidR="001C7635" w:rsidRDefault="001C7635" w:rsidP="006923D4">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declaration report</w:t>
      </w:r>
      <w:r w:rsidRPr="001C7635">
        <w:rPr>
          <w:rFonts w:ascii="Arial" w:eastAsia="Times New Roman" w:hAnsi="Arial" w:cs="Arial"/>
          <w:sz w:val="24"/>
          <w:lang w:val="en-GB"/>
        </w:rPr>
        <w:t>: a report, that is issued by an accredited conformity assessment body, indicating the equivalence of products and/or standards.</w:t>
      </w:r>
    </w:p>
    <w:p w14:paraId="12EF5425" w14:textId="77777777" w:rsidR="001C7635" w:rsidRPr="001C7635" w:rsidRDefault="001C7635" w:rsidP="001C7635">
      <w:pPr>
        <w:pStyle w:val="ListParagraph"/>
        <w:rPr>
          <w:rFonts w:ascii="Arial" w:eastAsia="Times New Roman" w:hAnsi="Arial" w:cs="Arial"/>
          <w:sz w:val="24"/>
          <w:lang w:val="en-GB"/>
        </w:rPr>
      </w:pPr>
    </w:p>
    <w:p w14:paraId="027BD102" w14:textId="77777777" w:rsidR="001C7635" w:rsidRDefault="001C7635" w:rsidP="001C7635">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NRCS</w:t>
      </w:r>
      <w:r w:rsidR="006B5132">
        <w:rPr>
          <w:rFonts w:ascii="Arial" w:eastAsia="Times New Roman" w:hAnsi="Arial" w:cs="Arial"/>
          <w:sz w:val="24"/>
          <w:lang w:val="en-GB"/>
        </w:rPr>
        <w:t>: T</w:t>
      </w:r>
      <w:r w:rsidRPr="001C7635">
        <w:rPr>
          <w:rFonts w:ascii="Arial" w:eastAsia="Times New Roman" w:hAnsi="Arial" w:cs="Arial"/>
          <w:sz w:val="24"/>
          <w:lang w:val="en-GB"/>
        </w:rPr>
        <w:t>he National Regulator for Compulsory Specifications as established by the National Regulator for Compulsory Specifications Act, 2008 (Act No. 5 of 2008).</w:t>
      </w:r>
    </w:p>
    <w:p w14:paraId="630DEABA" w14:textId="77777777" w:rsidR="001C7635" w:rsidRPr="001C7635" w:rsidRDefault="001C7635" w:rsidP="001C7635">
      <w:pPr>
        <w:pStyle w:val="ListParagraph"/>
        <w:rPr>
          <w:rFonts w:ascii="Arial" w:eastAsia="Times New Roman" w:hAnsi="Arial" w:cs="Arial"/>
          <w:sz w:val="24"/>
          <w:lang w:val="en-GB"/>
        </w:rPr>
      </w:pPr>
    </w:p>
    <w:p w14:paraId="27F2D9D6" w14:textId="77777777" w:rsidR="001C7635" w:rsidRDefault="001C7635" w:rsidP="001C7635">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 xml:space="preserve">proof of </w:t>
      </w:r>
      <w:r w:rsidR="001C1CAD">
        <w:rPr>
          <w:rFonts w:ascii="Arial" w:eastAsia="Times New Roman" w:hAnsi="Arial" w:cs="Arial"/>
          <w:b/>
          <w:sz w:val="24"/>
          <w:lang w:val="en-GB"/>
        </w:rPr>
        <w:t>approval</w:t>
      </w:r>
      <w:r w:rsidRPr="001C7635">
        <w:rPr>
          <w:rFonts w:ascii="Arial" w:eastAsia="Times New Roman" w:hAnsi="Arial" w:cs="Arial"/>
          <w:sz w:val="24"/>
          <w:lang w:val="en-GB"/>
        </w:rPr>
        <w:t>: documented evidence of conformity with the requirements of this compulsory specification.</w:t>
      </w:r>
    </w:p>
    <w:p w14:paraId="2A9B9F51" w14:textId="77777777" w:rsidR="001C7635" w:rsidRPr="001C7635" w:rsidRDefault="001C7635" w:rsidP="001C7635">
      <w:pPr>
        <w:pStyle w:val="ListParagraph"/>
        <w:rPr>
          <w:rFonts w:ascii="Arial" w:eastAsia="Times New Roman" w:hAnsi="Arial" w:cs="Arial"/>
          <w:sz w:val="24"/>
          <w:lang w:val="en-GB"/>
        </w:rPr>
      </w:pPr>
    </w:p>
    <w:p w14:paraId="2F3B9F39" w14:textId="77777777" w:rsidR="001C7635" w:rsidRDefault="001C7635" w:rsidP="001C7635">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valid test report</w:t>
      </w:r>
      <w:r w:rsidRPr="001C7635">
        <w:rPr>
          <w:rFonts w:ascii="Arial" w:eastAsia="Times New Roman" w:hAnsi="Arial" w:cs="Arial"/>
          <w:sz w:val="24"/>
          <w:lang w:val="en-GB"/>
        </w:rPr>
        <w:t>: an original certificate or a certified copy of an original test report.</w:t>
      </w:r>
    </w:p>
    <w:p w14:paraId="1D581B69" w14:textId="77777777" w:rsidR="001C7635" w:rsidRPr="001C7635" w:rsidRDefault="001C7635" w:rsidP="001C7635">
      <w:pPr>
        <w:pStyle w:val="ListParagraph"/>
        <w:rPr>
          <w:rFonts w:ascii="Arial" w:eastAsia="Times New Roman" w:hAnsi="Arial" w:cs="Arial"/>
          <w:sz w:val="24"/>
          <w:lang w:val="en-GB"/>
        </w:rPr>
      </w:pPr>
    </w:p>
    <w:p w14:paraId="5FAFBD99" w14:textId="1736413E" w:rsidR="00BC71B5" w:rsidRDefault="001C7635" w:rsidP="001C7635">
      <w:pPr>
        <w:pStyle w:val="ListParagraph"/>
        <w:numPr>
          <w:ilvl w:val="0"/>
          <w:numId w:val="17"/>
        </w:numPr>
        <w:rPr>
          <w:rFonts w:ascii="Arial" w:eastAsia="Times New Roman" w:hAnsi="Arial" w:cs="Arial"/>
          <w:sz w:val="24"/>
          <w:lang w:val="en-GB"/>
        </w:rPr>
      </w:pPr>
      <w:r w:rsidRPr="001C7635">
        <w:rPr>
          <w:rFonts w:ascii="Arial" w:eastAsia="Times New Roman" w:hAnsi="Arial" w:cs="Arial"/>
          <w:b/>
          <w:sz w:val="24"/>
          <w:lang w:val="en-GB"/>
        </w:rPr>
        <w:t>valid certificate of conformity</w:t>
      </w:r>
      <w:r w:rsidRPr="001C7635">
        <w:rPr>
          <w:rFonts w:ascii="Arial" w:eastAsia="Times New Roman" w:hAnsi="Arial" w:cs="Arial"/>
          <w:sz w:val="24"/>
          <w:lang w:val="en-GB"/>
        </w:rPr>
        <w:t>: an original certificate or a certified copy of an original certificate of conformity</w:t>
      </w:r>
    </w:p>
    <w:p w14:paraId="61750AC5" w14:textId="09FA062A" w:rsidR="006676E1" w:rsidRPr="006454CC" w:rsidRDefault="00ED493B" w:rsidP="006454CC">
      <w:pPr>
        <w:pStyle w:val="ListParagraph"/>
        <w:numPr>
          <w:ilvl w:val="0"/>
          <w:numId w:val="17"/>
        </w:numPr>
        <w:rPr>
          <w:rFonts w:ascii="Arial" w:hAnsi="Arial" w:cs="Arial"/>
          <w:sz w:val="24"/>
          <w:szCs w:val="24"/>
          <w:lang w:val="en-GB"/>
        </w:rPr>
      </w:pPr>
      <w:r w:rsidRPr="006454CC">
        <w:rPr>
          <w:rFonts w:ascii="Arial" w:hAnsi="Arial" w:cs="Arial"/>
          <w:b/>
          <w:sz w:val="24"/>
          <w:szCs w:val="24"/>
          <w:lang w:val="en-GB"/>
        </w:rPr>
        <w:t>Passive standby</w:t>
      </w:r>
      <w:r>
        <w:rPr>
          <w:rFonts w:ascii="Arial" w:hAnsi="Arial" w:cs="Arial"/>
          <w:b/>
          <w:sz w:val="24"/>
          <w:szCs w:val="24"/>
          <w:lang w:val="en-GB"/>
        </w:rPr>
        <w:t xml:space="preserve"> for audio</w:t>
      </w:r>
      <w:r w:rsidR="00726583">
        <w:rPr>
          <w:rFonts w:ascii="Arial" w:hAnsi="Arial" w:cs="Arial"/>
          <w:b/>
          <w:sz w:val="24"/>
          <w:szCs w:val="24"/>
          <w:lang w:val="en-GB"/>
        </w:rPr>
        <w:t xml:space="preserve">, video and related </w:t>
      </w:r>
      <w:r>
        <w:rPr>
          <w:rFonts w:ascii="Arial" w:hAnsi="Arial" w:cs="Arial"/>
          <w:b/>
          <w:sz w:val="24"/>
          <w:szCs w:val="24"/>
          <w:lang w:val="en-GB"/>
        </w:rPr>
        <w:t>appliances</w:t>
      </w:r>
      <w:r w:rsidR="00DB7F35" w:rsidRPr="006454CC">
        <w:rPr>
          <w:rFonts w:ascii="Arial" w:hAnsi="Arial" w:cs="Arial"/>
          <w:sz w:val="24"/>
          <w:szCs w:val="24"/>
          <w:lang w:val="en-GB"/>
        </w:rPr>
        <w:t>:</w:t>
      </w:r>
      <w:r w:rsidR="00582B3A" w:rsidRPr="006454CC">
        <w:rPr>
          <w:rFonts w:ascii="Arial" w:hAnsi="Arial" w:cs="Arial"/>
          <w:sz w:val="24"/>
          <w:szCs w:val="24"/>
          <w:lang w:val="en-GB"/>
        </w:rPr>
        <w:t xml:space="preserve"> </w:t>
      </w:r>
      <w:r w:rsidR="00DB7F35" w:rsidRPr="006454CC">
        <w:rPr>
          <w:rFonts w:ascii="Arial" w:hAnsi="Arial" w:cs="Arial"/>
          <w:sz w:val="24"/>
          <w:szCs w:val="24"/>
          <w:lang w:val="en-ZA"/>
        </w:rPr>
        <w:t>an appliance is connected to external power supply source and</w:t>
      </w:r>
      <w:r w:rsidR="001E211F" w:rsidRPr="006454CC">
        <w:rPr>
          <w:rFonts w:ascii="Arial" w:hAnsi="Arial" w:cs="Arial"/>
          <w:sz w:val="24"/>
          <w:szCs w:val="24"/>
          <w:lang w:val="en-ZA"/>
        </w:rPr>
        <w:t xml:space="preserve"> does not provide its primary function. The </w:t>
      </w:r>
      <w:r w:rsidR="00BC71B5">
        <w:rPr>
          <w:rFonts w:ascii="Arial" w:hAnsi="Arial" w:cs="Arial"/>
          <w:sz w:val="24"/>
          <w:szCs w:val="24"/>
          <w:lang w:val="en-ZA"/>
        </w:rPr>
        <w:t>appliance</w:t>
      </w:r>
      <w:r w:rsidR="001E211F" w:rsidRPr="006454CC">
        <w:rPr>
          <w:rFonts w:ascii="Arial" w:hAnsi="Arial" w:cs="Arial"/>
          <w:sz w:val="24"/>
          <w:szCs w:val="24"/>
          <w:lang w:val="en-ZA"/>
        </w:rPr>
        <w:t xml:space="preserve"> can be switched </w:t>
      </w:r>
      <w:r w:rsidR="00DB7F35" w:rsidRPr="006454CC">
        <w:rPr>
          <w:rFonts w:ascii="Arial" w:hAnsi="Arial" w:cs="Arial"/>
          <w:sz w:val="24"/>
          <w:szCs w:val="24"/>
          <w:lang w:val="en-ZA"/>
        </w:rPr>
        <w:t>to other mode</w:t>
      </w:r>
      <w:r w:rsidR="00BC71B5">
        <w:rPr>
          <w:rFonts w:ascii="Arial" w:hAnsi="Arial" w:cs="Arial"/>
          <w:sz w:val="24"/>
          <w:szCs w:val="24"/>
          <w:lang w:val="en-ZA"/>
        </w:rPr>
        <w:t>s</w:t>
      </w:r>
      <w:r w:rsidR="00DB7F35" w:rsidRPr="006454CC">
        <w:rPr>
          <w:rFonts w:ascii="Arial" w:hAnsi="Arial" w:cs="Arial"/>
          <w:sz w:val="24"/>
          <w:szCs w:val="24"/>
          <w:lang w:val="en-ZA"/>
        </w:rPr>
        <w:t xml:space="preserve"> </w:t>
      </w:r>
      <w:r w:rsidR="00ED7314">
        <w:rPr>
          <w:rFonts w:ascii="Arial" w:hAnsi="Arial" w:cs="Arial"/>
          <w:sz w:val="24"/>
          <w:szCs w:val="24"/>
          <w:lang w:val="en-ZA"/>
        </w:rPr>
        <w:t xml:space="preserve">(such as active standby mode or on mode as defined in IEC 62087 standard series) </w:t>
      </w:r>
      <w:r w:rsidR="001E211F" w:rsidRPr="006454CC">
        <w:rPr>
          <w:rFonts w:ascii="Arial" w:hAnsi="Arial" w:cs="Arial"/>
          <w:sz w:val="24"/>
          <w:szCs w:val="24"/>
          <w:lang w:val="en-ZA"/>
        </w:rPr>
        <w:t>with a</w:t>
      </w:r>
      <w:r w:rsidR="00DB7F35" w:rsidRPr="006454CC">
        <w:rPr>
          <w:rFonts w:ascii="Arial" w:hAnsi="Arial" w:cs="Arial"/>
          <w:sz w:val="24"/>
          <w:szCs w:val="24"/>
          <w:lang w:val="en-ZA"/>
        </w:rPr>
        <w:t xml:space="preserve"> remote control </w:t>
      </w:r>
      <w:r w:rsidR="001E211F" w:rsidRPr="006454CC">
        <w:rPr>
          <w:rFonts w:ascii="Arial" w:hAnsi="Arial" w:cs="Arial"/>
          <w:sz w:val="24"/>
          <w:szCs w:val="24"/>
          <w:lang w:val="en-ZA"/>
        </w:rPr>
        <w:t xml:space="preserve">unit </w:t>
      </w:r>
      <w:r w:rsidR="00DB7F35" w:rsidRPr="006454CC">
        <w:rPr>
          <w:rFonts w:ascii="Arial" w:hAnsi="Arial" w:cs="Arial"/>
          <w:sz w:val="24"/>
          <w:szCs w:val="24"/>
          <w:lang w:val="en-ZA"/>
        </w:rPr>
        <w:t>or other internal s</w:t>
      </w:r>
      <w:r w:rsidR="001E211F" w:rsidRPr="006454CC">
        <w:rPr>
          <w:rFonts w:ascii="Arial" w:hAnsi="Arial" w:cs="Arial"/>
          <w:sz w:val="24"/>
          <w:szCs w:val="24"/>
          <w:lang w:val="en-ZA"/>
        </w:rPr>
        <w:t>ignal</w:t>
      </w:r>
      <w:r w:rsidR="00ED7314">
        <w:rPr>
          <w:rFonts w:ascii="Arial" w:hAnsi="Arial" w:cs="Arial"/>
          <w:sz w:val="24"/>
          <w:szCs w:val="24"/>
          <w:lang w:val="en-ZA"/>
        </w:rPr>
        <w:t>, but not with an external signal</w:t>
      </w:r>
      <w:r w:rsidR="00DB7F35" w:rsidRPr="006454CC">
        <w:rPr>
          <w:rFonts w:ascii="Arial" w:hAnsi="Arial" w:cs="Arial"/>
          <w:sz w:val="24"/>
          <w:szCs w:val="24"/>
          <w:lang w:val="en-ZA"/>
        </w:rPr>
        <w:t>.</w:t>
      </w:r>
    </w:p>
    <w:p w14:paraId="7AECF5E2" w14:textId="27C5F4F6" w:rsidR="00ED493B" w:rsidRDefault="00ED493B" w:rsidP="006454CC">
      <w:pPr>
        <w:pStyle w:val="ListParagraph"/>
        <w:numPr>
          <w:ilvl w:val="0"/>
          <w:numId w:val="17"/>
        </w:numPr>
        <w:rPr>
          <w:rFonts w:ascii="Arial" w:hAnsi="Arial" w:cs="Arial"/>
          <w:b/>
          <w:bCs/>
          <w:sz w:val="24"/>
          <w:szCs w:val="24"/>
          <w:lang w:val="en-ZA"/>
        </w:rPr>
      </w:pPr>
      <w:r>
        <w:rPr>
          <w:rFonts w:ascii="Arial" w:hAnsi="Arial" w:cs="Arial"/>
          <w:b/>
          <w:bCs/>
          <w:sz w:val="24"/>
          <w:szCs w:val="24"/>
          <w:lang w:val="en-ZA"/>
        </w:rPr>
        <w:t>Standby mode for electrical and electronic appliances:</w:t>
      </w:r>
    </w:p>
    <w:p w14:paraId="3788B314" w14:textId="6C712395" w:rsidR="00CE34C4" w:rsidRPr="006454CC" w:rsidRDefault="00ED493B" w:rsidP="006454CC">
      <w:pPr>
        <w:pStyle w:val="ListParagraph"/>
        <w:ind w:left="1080"/>
        <w:rPr>
          <w:rFonts w:ascii="Arial" w:hAnsi="Arial" w:cs="Arial"/>
          <w:b/>
          <w:bCs/>
          <w:sz w:val="24"/>
          <w:szCs w:val="24"/>
          <w:lang w:val="en-ZA"/>
        </w:rPr>
      </w:pPr>
      <w:r w:rsidRPr="005D363C">
        <w:rPr>
          <w:rFonts w:ascii="Arial" w:hAnsi="Arial" w:cs="Arial"/>
          <w:bCs/>
          <w:sz w:val="24"/>
          <w:szCs w:val="24"/>
          <w:lang w:val="en-ZA"/>
        </w:rPr>
        <w:t>product mode</w:t>
      </w:r>
      <w:r w:rsidRPr="006454CC">
        <w:rPr>
          <w:rFonts w:ascii="Arial" w:hAnsi="Arial" w:cs="Arial"/>
          <w:b/>
          <w:bCs/>
          <w:sz w:val="24"/>
          <w:szCs w:val="24"/>
          <w:lang w:val="en-ZA"/>
        </w:rPr>
        <w:t xml:space="preserve"> </w:t>
      </w:r>
      <w:r w:rsidR="00CE34C4" w:rsidRPr="006454CC">
        <w:rPr>
          <w:rFonts w:ascii="Arial" w:hAnsi="Arial" w:cs="Arial"/>
          <w:sz w:val="24"/>
          <w:szCs w:val="24"/>
          <w:lang w:val="en-ZA"/>
        </w:rPr>
        <w:t xml:space="preserve">where the energy using product is connected to a mains power source and offers one or more of the following user oriented or protective </w:t>
      </w:r>
      <w:r w:rsidR="00CE34C4" w:rsidRPr="005D363C">
        <w:rPr>
          <w:rFonts w:ascii="Arial" w:hAnsi="Arial" w:cs="Arial"/>
          <w:bCs/>
          <w:sz w:val="24"/>
          <w:szCs w:val="24"/>
          <w:lang w:val="en-ZA"/>
        </w:rPr>
        <w:t>functions</w:t>
      </w:r>
      <w:r w:rsidR="00CE34C4" w:rsidRPr="006454CC">
        <w:rPr>
          <w:rFonts w:ascii="Arial" w:hAnsi="Arial" w:cs="Arial"/>
          <w:b/>
          <w:bCs/>
          <w:sz w:val="24"/>
          <w:szCs w:val="24"/>
          <w:lang w:val="en-ZA"/>
        </w:rPr>
        <w:t xml:space="preserve"> </w:t>
      </w:r>
      <w:r w:rsidR="00CE34C4" w:rsidRPr="006454CC">
        <w:rPr>
          <w:rFonts w:ascii="Arial" w:hAnsi="Arial" w:cs="Arial"/>
          <w:sz w:val="24"/>
          <w:szCs w:val="24"/>
          <w:lang w:val="en-ZA"/>
        </w:rPr>
        <w:t xml:space="preserve">which usually persist </w:t>
      </w:r>
    </w:p>
    <w:p w14:paraId="2B8D3714" w14:textId="77777777" w:rsidR="00CE34C4" w:rsidRDefault="00CE34C4" w:rsidP="006454CC">
      <w:pPr>
        <w:pStyle w:val="ListParagraph"/>
        <w:numPr>
          <w:ilvl w:val="0"/>
          <w:numId w:val="26"/>
        </w:numPr>
        <w:rPr>
          <w:rFonts w:ascii="Arial" w:hAnsi="Arial" w:cs="Arial"/>
          <w:sz w:val="24"/>
          <w:szCs w:val="24"/>
          <w:lang w:val="en-ZA"/>
        </w:rPr>
      </w:pPr>
      <w:r w:rsidRPr="006454CC">
        <w:rPr>
          <w:rFonts w:ascii="Arial" w:hAnsi="Arial" w:cs="Arial"/>
          <w:sz w:val="24"/>
          <w:szCs w:val="24"/>
          <w:lang w:val="en-ZA"/>
        </w:rPr>
        <w:lastRenderedPageBreak/>
        <w:t xml:space="preserve">to facilitate the activation of other </w:t>
      </w:r>
      <w:r w:rsidRPr="006454CC">
        <w:rPr>
          <w:rFonts w:ascii="Arial" w:hAnsi="Arial" w:cs="Arial"/>
          <w:b/>
          <w:bCs/>
          <w:sz w:val="24"/>
          <w:szCs w:val="24"/>
          <w:lang w:val="en-ZA"/>
        </w:rPr>
        <w:t xml:space="preserve">modes </w:t>
      </w:r>
      <w:r w:rsidRPr="006454CC">
        <w:rPr>
          <w:rFonts w:ascii="Arial" w:hAnsi="Arial" w:cs="Arial"/>
          <w:sz w:val="24"/>
          <w:szCs w:val="24"/>
          <w:lang w:val="en-ZA"/>
        </w:rPr>
        <w:t xml:space="preserve">(including activation or deactivation of </w:t>
      </w:r>
      <w:r w:rsidRPr="006454CC">
        <w:rPr>
          <w:rFonts w:ascii="Arial" w:hAnsi="Arial" w:cs="Arial"/>
          <w:b/>
          <w:bCs/>
          <w:sz w:val="24"/>
          <w:szCs w:val="24"/>
          <w:lang w:val="en-ZA"/>
        </w:rPr>
        <w:t>active</w:t>
      </w:r>
      <w:r>
        <w:rPr>
          <w:rFonts w:ascii="Arial" w:hAnsi="Arial" w:cs="Arial"/>
          <w:b/>
          <w:bCs/>
          <w:sz w:val="24"/>
          <w:szCs w:val="24"/>
          <w:lang w:val="en-ZA"/>
        </w:rPr>
        <w:t xml:space="preserve"> </w:t>
      </w:r>
      <w:r w:rsidRPr="006454CC">
        <w:rPr>
          <w:rFonts w:ascii="Arial" w:hAnsi="Arial" w:cs="Arial"/>
          <w:b/>
          <w:bCs/>
          <w:sz w:val="24"/>
          <w:szCs w:val="24"/>
          <w:lang w:val="en-ZA"/>
        </w:rPr>
        <w:t>mode</w:t>
      </w:r>
      <w:r w:rsidRPr="006454CC">
        <w:rPr>
          <w:rFonts w:ascii="Arial" w:hAnsi="Arial" w:cs="Arial"/>
          <w:sz w:val="24"/>
          <w:szCs w:val="24"/>
          <w:lang w:val="en-ZA"/>
        </w:rPr>
        <w:t>) by remote switch (including remote control), internal sensor, timer;</w:t>
      </w:r>
    </w:p>
    <w:p w14:paraId="0B0B712C" w14:textId="77777777" w:rsidR="00CE34C4" w:rsidRDefault="00CE34C4" w:rsidP="006454CC">
      <w:pPr>
        <w:pStyle w:val="ListParagraph"/>
        <w:numPr>
          <w:ilvl w:val="0"/>
          <w:numId w:val="26"/>
        </w:numPr>
        <w:rPr>
          <w:rFonts w:ascii="Arial" w:hAnsi="Arial" w:cs="Arial"/>
          <w:sz w:val="24"/>
          <w:szCs w:val="24"/>
          <w:lang w:val="en-ZA"/>
        </w:rPr>
      </w:pPr>
      <w:r w:rsidRPr="006454CC">
        <w:rPr>
          <w:rFonts w:ascii="Arial" w:hAnsi="Arial" w:cs="Arial"/>
          <w:sz w:val="24"/>
          <w:szCs w:val="24"/>
          <w:lang w:val="en-ZA"/>
        </w:rPr>
        <w:t xml:space="preserve">continuous </w:t>
      </w:r>
      <w:r w:rsidRPr="006454CC">
        <w:rPr>
          <w:rFonts w:ascii="Arial" w:hAnsi="Arial" w:cs="Arial"/>
          <w:b/>
          <w:bCs/>
          <w:sz w:val="24"/>
          <w:szCs w:val="24"/>
          <w:lang w:val="en-ZA"/>
        </w:rPr>
        <w:t>function</w:t>
      </w:r>
      <w:r w:rsidRPr="006454CC">
        <w:rPr>
          <w:rFonts w:ascii="Arial" w:hAnsi="Arial" w:cs="Arial"/>
          <w:sz w:val="24"/>
          <w:szCs w:val="24"/>
          <w:lang w:val="en-ZA"/>
        </w:rPr>
        <w:t>: information or status displays including clocks;</w:t>
      </w:r>
    </w:p>
    <w:p w14:paraId="64F8871E" w14:textId="434D643E" w:rsidR="00CE34C4" w:rsidRPr="006454CC" w:rsidRDefault="00CE34C4" w:rsidP="006454CC">
      <w:pPr>
        <w:pStyle w:val="ListParagraph"/>
        <w:numPr>
          <w:ilvl w:val="0"/>
          <w:numId w:val="26"/>
        </w:numPr>
        <w:rPr>
          <w:rFonts w:ascii="Arial" w:hAnsi="Arial" w:cs="Arial"/>
          <w:sz w:val="24"/>
          <w:szCs w:val="24"/>
          <w:lang w:val="en-ZA"/>
        </w:rPr>
      </w:pPr>
      <w:r w:rsidRPr="006454CC">
        <w:rPr>
          <w:rFonts w:ascii="Arial" w:hAnsi="Arial" w:cs="Arial"/>
          <w:sz w:val="24"/>
          <w:szCs w:val="24"/>
          <w:lang w:val="en-ZA"/>
        </w:rPr>
        <w:t xml:space="preserve">continuous </w:t>
      </w:r>
      <w:r w:rsidRPr="006454CC">
        <w:rPr>
          <w:rFonts w:ascii="Arial" w:hAnsi="Arial" w:cs="Arial"/>
          <w:b/>
          <w:bCs/>
          <w:sz w:val="24"/>
          <w:szCs w:val="24"/>
          <w:lang w:val="en-ZA"/>
        </w:rPr>
        <w:t>function</w:t>
      </w:r>
      <w:r w:rsidRPr="006454CC">
        <w:rPr>
          <w:rFonts w:ascii="Arial" w:hAnsi="Arial" w:cs="Arial"/>
          <w:sz w:val="24"/>
          <w:szCs w:val="24"/>
          <w:lang w:val="en-ZA"/>
        </w:rPr>
        <w:t>: sensor-based functions</w:t>
      </w:r>
    </w:p>
    <w:p w14:paraId="622B0BE5" w14:textId="77777777" w:rsidR="001C7635" w:rsidRPr="006676E1" w:rsidRDefault="001C7635" w:rsidP="006676E1">
      <w:pPr>
        <w:rPr>
          <w:rFonts w:ascii="Arial" w:eastAsia="Times New Roman" w:hAnsi="Arial" w:cs="Arial"/>
          <w:sz w:val="24"/>
          <w:lang w:val="en-GB"/>
        </w:rPr>
      </w:pPr>
    </w:p>
    <w:p w14:paraId="28743259" w14:textId="3807E112" w:rsidR="00CB76C3" w:rsidRDefault="00CB76C3" w:rsidP="00CB76C3">
      <w:pPr>
        <w:ind w:left="360"/>
        <w:rPr>
          <w:rFonts w:ascii="Arial" w:hAnsi="Arial" w:cs="Arial"/>
          <w:b/>
          <w:sz w:val="24"/>
          <w:szCs w:val="24"/>
        </w:rPr>
      </w:pPr>
    </w:p>
    <w:p w14:paraId="21524F86" w14:textId="6DC1954E" w:rsidR="00186A0B" w:rsidRDefault="00186A0B" w:rsidP="00CB76C3">
      <w:pPr>
        <w:ind w:left="360"/>
        <w:rPr>
          <w:rFonts w:ascii="Arial" w:hAnsi="Arial" w:cs="Arial"/>
          <w:b/>
          <w:sz w:val="24"/>
          <w:szCs w:val="24"/>
        </w:rPr>
      </w:pPr>
    </w:p>
    <w:p w14:paraId="3689B212" w14:textId="77777777" w:rsidR="00186A0B" w:rsidRPr="00872B9B" w:rsidRDefault="00186A0B" w:rsidP="00CB76C3">
      <w:pPr>
        <w:ind w:left="360"/>
        <w:rPr>
          <w:rFonts w:ascii="Arial" w:hAnsi="Arial" w:cs="Arial"/>
          <w:b/>
          <w:sz w:val="24"/>
          <w:szCs w:val="24"/>
        </w:rPr>
      </w:pPr>
    </w:p>
    <w:p w14:paraId="0CBC583A" w14:textId="77777777" w:rsidR="005C773F" w:rsidRPr="00872B9B" w:rsidRDefault="009B0575">
      <w:pPr>
        <w:rPr>
          <w:rFonts w:ascii="Arial" w:hAnsi="Arial" w:cs="Arial"/>
          <w:b/>
          <w:sz w:val="24"/>
          <w:szCs w:val="24"/>
        </w:rPr>
      </w:pPr>
      <w:r w:rsidRPr="00872B9B">
        <w:rPr>
          <w:rFonts w:ascii="Arial" w:hAnsi="Arial" w:cs="Arial"/>
          <w:b/>
          <w:sz w:val="24"/>
          <w:szCs w:val="24"/>
        </w:rPr>
        <w:t xml:space="preserve">3. </w:t>
      </w:r>
      <w:r w:rsidR="00406D9B">
        <w:rPr>
          <w:rFonts w:ascii="Arial" w:hAnsi="Arial" w:cs="Arial"/>
          <w:b/>
          <w:sz w:val="24"/>
          <w:szCs w:val="24"/>
        </w:rPr>
        <w:tab/>
      </w:r>
      <w:r w:rsidRPr="00872B9B">
        <w:rPr>
          <w:rFonts w:ascii="Arial" w:hAnsi="Arial" w:cs="Arial"/>
          <w:b/>
          <w:sz w:val="24"/>
          <w:szCs w:val="24"/>
        </w:rPr>
        <w:t>GENERAL REQUIREMENTS</w:t>
      </w:r>
    </w:p>
    <w:p w14:paraId="30915F05" w14:textId="77777777" w:rsidR="005C773F" w:rsidRPr="00406D9B" w:rsidRDefault="005C773F">
      <w:pPr>
        <w:rPr>
          <w:rFonts w:ascii="Arial" w:hAnsi="Arial" w:cs="Arial"/>
          <w:sz w:val="24"/>
          <w:szCs w:val="24"/>
        </w:rPr>
      </w:pPr>
    </w:p>
    <w:p w14:paraId="53F71443" w14:textId="77777777" w:rsidR="009B0575" w:rsidRPr="00406D9B" w:rsidRDefault="009B0575" w:rsidP="009B0575">
      <w:pPr>
        <w:numPr>
          <w:ilvl w:val="1"/>
          <w:numId w:val="6"/>
        </w:numPr>
        <w:rPr>
          <w:rFonts w:ascii="Arial" w:hAnsi="Arial" w:cs="Arial"/>
          <w:sz w:val="24"/>
          <w:szCs w:val="24"/>
          <w:lang w:val="en-GB"/>
        </w:rPr>
      </w:pPr>
      <w:r w:rsidRPr="00406D9B">
        <w:rPr>
          <w:rFonts w:ascii="Arial" w:hAnsi="Arial" w:cs="Arial"/>
          <w:sz w:val="24"/>
          <w:szCs w:val="24"/>
          <w:lang w:val="en-GB"/>
        </w:rPr>
        <w:t>The applicant shall ensure that each type of apparatus has been approved by the NRCS before offering it for sale, in accordance with the requirements of Annex A.</w:t>
      </w:r>
    </w:p>
    <w:p w14:paraId="48D13930" w14:textId="070ED7DD" w:rsidR="009B0575" w:rsidRPr="00406D9B" w:rsidRDefault="009B0575" w:rsidP="009B0575">
      <w:pPr>
        <w:numPr>
          <w:ilvl w:val="1"/>
          <w:numId w:val="6"/>
        </w:numPr>
        <w:rPr>
          <w:rFonts w:ascii="Arial" w:hAnsi="Arial" w:cs="Arial"/>
          <w:sz w:val="24"/>
          <w:szCs w:val="24"/>
          <w:lang w:val="en-GB"/>
        </w:rPr>
      </w:pPr>
      <w:r w:rsidRPr="00406D9B">
        <w:rPr>
          <w:rFonts w:ascii="Arial" w:hAnsi="Arial" w:cs="Arial"/>
          <w:sz w:val="24"/>
          <w:szCs w:val="24"/>
          <w:lang w:val="en-GB"/>
        </w:rPr>
        <w:t>The applicant shall inform the NRCS of any change in design or materials affecting any mandatory requirement in terms of this compulsory specification. In the event of such change</w:t>
      </w:r>
      <w:r w:rsidR="00406D9B">
        <w:rPr>
          <w:rFonts w:ascii="Arial" w:hAnsi="Arial" w:cs="Arial"/>
          <w:sz w:val="24"/>
          <w:szCs w:val="24"/>
          <w:lang w:val="en-GB"/>
        </w:rPr>
        <w:t>(s)</w:t>
      </w:r>
      <w:r w:rsidRPr="00406D9B">
        <w:rPr>
          <w:rFonts w:ascii="Arial" w:hAnsi="Arial" w:cs="Arial"/>
          <w:sz w:val="24"/>
          <w:szCs w:val="24"/>
          <w:lang w:val="en-GB"/>
        </w:rPr>
        <w:t xml:space="preserve"> the NRCS may, at its discretion, demand that the applicant </w:t>
      </w:r>
      <w:r w:rsidR="00087AE7" w:rsidRPr="00406D9B">
        <w:rPr>
          <w:rFonts w:ascii="Arial" w:hAnsi="Arial" w:cs="Arial"/>
          <w:sz w:val="24"/>
          <w:szCs w:val="24"/>
          <w:lang w:val="en-GB"/>
        </w:rPr>
        <w:t>submits</w:t>
      </w:r>
      <w:r w:rsidRPr="00406D9B">
        <w:rPr>
          <w:rFonts w:ascii="Arial" w:hAnsi="Arial" w:cs="Arial"/>
          <w:sz w:val="24"/>
          <w:szCs w:val="24"/>
          <w:lang w:val="en-GB"/>
        </w:rPr>
        <w:t xml:space="preserve"> a new application for approval.</w:t>
      </w:r>
    </w:p>
    <w:p w14:paraId="1D8BC107" w14:textId="6C14DF40" w:rsidR="009B0575" w:rsidRPr="00406D9B" w:rsidRDefault="009B0575" w:rsidP="009B0575">
      <w:pPr>
        <w:numPr>
          <w:ilvl w:val="1"/>
          <w:numId w:val="6"/>
        </w:numPr>
        <w:rPr>
          <w:rFonts w:ascii="Arial" w:hAnsi="Arial" w:cs="Arial"/>
          <w:sz w:val="24"/>
          <w:szCs w:val="24"/>
          <w:lang w:val="en-GB"/>
        </w:rPr>
      </w:pPr>
      <w:r w:rsidRPr="00406D9B">
        <w:rPr>
          <w:rFonts w:ascii="Arial" w:hAnsi="Arial" w:cs="Arial"/>
          <w:sz w:val="24"/>
          <w:szCs w:val="24"/>
          <w:lang w:val="en-GB"/>
        </w:rPr>
        <w:t xml:space="preserve">The applicant shall, on request, provide the NRCS, within 5 working days, with satisfactory proof of approval in respect of any type of </w:t>
      </w:r>
      <w:r w:rsidR="001C1CAD">
        <w:rPr>
          <w:rFonts w:ascii="Arial" w:hAnsi="Arial" w:cs="Arial"/>
          <w:sz w:val="24"/>
          <w:szCs w:val="24"/>
          <w:lang w:val="en-GB"/>
        </w:rPr>
        <w:t>e</w:t>
      </w:r>
      <w:r w:rsidR="00406D9B" w:rsidRPr="00406D9B">
        <w:rPr>
          <w:rFonts w:ascii="Arial" w:hAnsi="Arial" w:cs="Arial"/>
          <w:sz w:val="24"/>
          <w:szCs w:val="24"/>
          <w:lang w:val="en-GB"/>
        </w:rPr>
        <w:t>lec</w:t>
      </w:r>
      <w:r w:rsidR="00406D9B">
        <w:rPr>
          <w:rFonts w:ascii="Arial" w:hAnsi="Arial" w:cs="Arial"/>
          <w:sz w:val="24"/>
          <w:szCs w:val="24"/>
          <w:lang w:val="en-GB"/>
        </w:rPr>
        <w:t>t</w:t>
      </w:r>
      <w:r w:rsidR="00406D9B" w:rsidRPr="00406D9B">
        <w:rPr>
          <w:rFonts w:ascii="Arial" w:hAnsi="Arial" w:cs="Arial"/>
          <w:sz w:val="24"/>
          <w:szCs w:val="24"/>
          <w:lang w:val="en-GB"/>
        </w:rPr>
        <w:t>r</w:t>
      </w:r>
      <w:r w:rsidR="00406D9B">
        <w:rPr>
          <w:rFonts w:ascii="Arial" w:hAnsi="Arial" w:cs="Arial"/>
          <w:sz w:val="24"/>
          <w:szCs w:val="24"/>
          <w:lang w:val="en-GB"/>
        </w:rPr>
        <w:t>i</w:t>
      </w:r>
      <w:r w:rsidR="00406D9B" w:rsidRPr="00406D9B">
        <w:rPr>
          <w:rFonts w:ascii="Arial" w:hAnsi="Arial" w:cs="Arial"/>
          <w:sz w:val="24"/>
          <w:szCs w:val="24"/>
          <w:lang w:val="en-GB"/>
        </w:rPr>
        <w:t>cal</w:t>
      </w:r>
      <w:r w:rsidR="00073A45">
        <w:rPr>
          <w:rFonts w:ascii="Arial" w:hAnsi="Arial" w:cs="Arial"/>
          <w:sz w:val="24"/>
          <w:szCs w:val="24"/>
          <w:lang w:val="en-GB"/>
        </w:rPr>
        <w:t xml:space="preserve"> or </w:t>
      </w:r>
      <w:r w:rsidR="001C1CAD">
        <w:rPr>
          <w:rFonts w:ascii="Arial" w:hAnsi="Arial" w:cs="Arial"/>
          <w:sz w:val="24"/>
          <w:szCs w:val="24"/>
          <w:lang w:val="en-GB"/>
        </w:rPr>
        <w:t>e</w:t>
      </w:r>
      <w:r w:rsidR="00406D9B" w:rsidRPr="00406D9B">
        <w:rPr>
          <w:rFonts w:ascii="Arial" w:hAnsi="Arial" w:cs="Arial"/>
          <w:sz w:val="24"/>
          <w:szCs w:val="24"/>
          <w:lang w:val="en-GB"/>
        </w:rPr>
        <w:t xml:space="preserve">lectronic </w:t>
      </w:r>
      <w:r w:rsidR="00413730">
        <w:rPr>
          <w:rFonts w:ascii="Arial" w:hAnsi="Arial" w:cs="Arial"/>
          <w:sz w:val="24"/>
          <w:szCs w:val="24"/>
          <w:lang w:val="en-GB"/>
        </w:rPr>
        <w:t>appliance(s)</w:t>
      </w:r>
      <w:r w:rsidRPr="00406D9B">
        <w:rPr>
          <w:rFonts w:ascii="Arial" w:hAnsi="Arial" w:cs="Arial"/>
          <w:sz w:val="24"/>
          <w:szCs w:val="24"/>
          <w:lang w:val="en-GB"/>
        </w:rPr>
        <w:t xml:space="preserve"> included in the scope of this compulsory specification.</w:t>
      </w:r>
    </w:p>
    <w:p w14:paraId="1578F42D" w14:textId="77777777" w:rsidR="009B0575" w:rsidRPr="00406D9B" w:rsidRDefault="009B0575" w:rsidP="009B0575">
      <w:pPr>
        <w:numPr>
          <w:ilvl w:val="1"/>
          <w:numId w:val="6"/>
        </w:numPr>
        <w:rPr>
          <w:rFonts w:ascii="Arial" w:hAnsi="Arial" w:cs="Arial"/>
          <w:sz w:val="24"/>
          <w:szCs w:val="24"/>
          <w:lang w:val="en-GB"/>
        </w:rPr>
      </w:pPr>
      <w:r w:rsidRPr="00406D9B">
        <w:rPr>
          <w:rFonts w:ascii="Arial" w:hAnsi="Arial" w:cs="Arial"/>
          <w:sz w:val="24"/>
          <w:szCs w:val="24"/>
          <w:lang w:val="en-GB"/>
        </w:rPr>
        <w:t>Failure to provide such proof shall constitute reasonable grounds for suspicion of non-compliance with the requirements of this compulsory specification.</w:t>
      </w:r>
    </w:p>
    <w:p w14:paraId="5C3C1286" w14:textId="77777777" w:rsidR="008C6A2F" w:rsidRPr="00406D9B" w:rsidRDefault="008C6A2F" w:rsidP="009B0575">
      <w:pPr>
        <w:rPr>
          <w:rFonts w:ascii="Arial" w:hAnsi="Arial" w:cs="Arial"/>
          <w:b/>
          <w:sz w:val="24"/>
          <w:szCs w:val="24"/>
        </w:rPr>
      </w:pPr>
    </w:p>
    <w:p w14:paraId="079F9705" w14:textId="77777777" w:rsidR="001C7635" w:rsidRDefault="001C7635" w:rsidP="009B0575">
      <w:pPr>
        <w:rPr>
          <w:rFonts w:ascii="Arial" w:hAnsi="Arial" w:cs="Arial"/>
          <w:b/>
          <w:sz w:val="24"/>
          <w:szCs w:val="24"/>
        </w:rPr>
      </w:pPr>
    </w:p>
    <w:p w14:paraId="1071435B" w14:textId="77777777" w:rsidR="00B272EF" w:rsidRDefault="00B272EF" w:rsidP="009B0575">
      <w:pPr>
        <w:rPr>
          <w:rFonts w:ascii="Arial" w:hAnsi="Arial" w:cs="Arial"/>
          <w:b/>
          <w:sz w:val="24"/>
          <w:szCs w:val="24"/>
        </w:rPr>
      </w:pPr>
    </w:p>
    <w:p w14:paraId="6431B7CC" w14:textId="77777777" w:rsidR="00B272EF" w:rsidRDefault="00B272EF" w:rsidP="009B0575">
      <w:pPr>
        <w:rPr>
          <w:rFonts w:ascii="Arial" w:hAnsi="Arial" w:cs="Arial"/>
          <w:b/>
          <w:sz w:val="24"/>
          <w:szCs w:val="24"/>
        </w:rPr>
      </w:pPr>
    </w:p>
    <w:p w14:paraId="626500B9" w14:textId="77777777" w:rsidR="00B272EF" w:rsidRDefault="00B272EF" w:rsidP="009B0575">
      <w:pPr>
        <w:rPr>
          <w:rFonts w:ascii="Arial" w:hAnsi="Arial" w:cs="Arial"/>
          <w:b/>
          <w:sz w:val="24"/>
          <w:szCs w:val="24"/>
        </w:rPr>
      </w:pPr>
    </w:p>
    <w:p w14:paraId="57D99D76" w14:textId="77777777" w:rsidR="00413730" w:rsidRDefault="00413730" w:rsidP="009B0575">
      <w:pPr>
        <w:rPr>
          <w:rFonts w:ascii="Arial" w:hAnsi="Arial" w:cs="Arial"/>
          <w:b/>
          <w:sz w:val="24"/>
          <w:szCs w:val="24"/>
        </w:rPr>
      </w:pPr>
    </w:p>
    <w:p w14:paraId="527A930E" w14:textId="77777777" w:rsidR="00413730" w:rsidRDefault="00413730" w:rsidP="009B0575">
      <w:pPr>
        <w:rPr>
          <w:rFonts w:ascii="Arial" w:hAnsi="Arial" w:cs="Arial"/>
          <w:b/>
          <w:sz w:val="24"/>
          <w:szCs w:val="24"/>
        </w:rPr>
      </w:pPr>
    </w:p>
    <w:p w14:paraId="15A20706" w14:textId="77777777" w:rsidR="00413730" w:rsidRDefault="00413730" w:rsidP="009B0575">
      <w:pPr>
        <w:rPr>
          <w:rFonts w:ascii="Arial" w:hAnsi="Arial" w:cs="Arial"/>
          <w:b/>
          <w:sz w:val="24"/>
          <w:szCs w:val="24"/>
        </w:rPr>
      </w:pPr>
      <w:bookmarkStart w:id="0" w:name="_GoBack"/>
      <w:bookmarkEnd w:id="0"/>
    </w:p>
    <w:p w14:paraId="0186479F" w14:textId="0AA10B52" w:rsidR="009B0575" w:rsidRDefault="00872B9B" w:rsidP="005A512A">
      <w:pPr>
        <w:pStyle w:val="ListParagraph"/>
        <w:numPr>
          <w:ilvl w:val="0"/>
          <w:numId w:val="6"/>
        </w:numPr>
        <w:rPr>
          <w:rFonts w:ascii="Arial" w:hAnsi="Arial" w:cs="Arial"/>
          <w:b/>
          <w:sz w:val="24"/>
          <w:szCs w:val="24"/>
        </w:rPr>
      </w:pPr>
      <w:r w:rsidRPr="005A512A">
        <w:rPr>
          <w:rFonts w:ascii="Arial" w:hAnsi="Arial" w:cs="Arial"/>
          <w:b/>
          <w:sz w:val="24"/>
          <w:szCs w:val="24"/>
        </w:rPr>
        <w:t>SPECIFIC REQUIREMENTS</w:t>
      </w:r>
    </w:p>
    <w:p w14:paraId="5F3C0002" w14:textId="77777777" w:rsidR="00D60878" w:rsidRPr="005A512A" w:rsidRDefault="00D60878" w:rsidP="006454CC">
      <w:pPr>
        <w:pStyle w:val="ListParagraph"/>
        <w:rPr>
          <w:rFonts w:ascii="Arial" w:hAnsi="Arial" w:cs="Arial"/>
          <w:b/>
          <w:sz w:val="24"/>
          <w:szCs w:val="24"/>
        </w:rPr>
      </w:pPr>
    </w:p>
    <w:p w14:paraId="58ADAF17" w14:textId="07ED7693" w:rsidR="00740CF6" w:rsidRDefault="003614D0" w:rsidP="00D60878">
      <w:pPr>
        <w:pStyle w:val="ListParagraph"/>
        <w:numPr>
          <w:ilvl w:val="1"/>
          <w:numId w:val="6"/>
        </w:numPr>
        <w:rPr>
          <w:rFonts w:ascii="Arial" w:hAnsi="Arial" w:cs="Arial"/>
          <w:sz w:val="24"/>
          <w:szCs w:val="24"/>
        </w:rPr>
      </w:pPr>
      <w:r>
        <w:rPr>
          <w:rFonts w:ascii="Arial" w:hAnsi="Arial" w:cs="Arial"/>
          <w:sz w:val="24"/>
          <w:szCs w:val="24"/>
        </w:rPr>
        <w:t>Audio, video and</w:t>
      </w:r>
      <w:r w:rsidR="00ED493B">
        <w:rPr>
          <w:rFonts w:ascii="Arial" w:hAnsi="Arial" w:cs="Arial"/>
          <w:sz w:val="24"/>
          <w:szCs w:val="24"/>
        </w:rPr>
        <w:t xml:space="preserve"> </w:t>
      </w:r>
      <w:r>
        <w:rPr>
          <w:rFonts w:ascii="Arial" w:hAnsi="Arial" w:cs="Arial"/>
          <w:sz w:val="24"/>
          <w:szCs w:val="24"/>
        </w:rPr>
        <w:t xml:space="preserve">related equipment </w:t>
      </w:r>
      <w:r w:rsidR="00ED493B">
        <w:rPr>
          <w:rFonts w:ascii="Arial" w:hAnsi="Arial" w:cs="Arial"/>
          <w:sz w:val="24"/>
          <w:szCs w:val="24"/>
        </w:rPr>
        <w:t xml:space="preserve">in section 1,2 of this compulsory specification shall not have a </w:t>
      </w:r>
      <w:r w:rsidR="00ED493B" w:rsidRPr="006454CC">
        <w:rPr>
          <w:rFonts w:ascii="Arial" w:hAnsi="Arial" w:cs="Arial"/>
          <w:b/>
          <w:sz w:val="24"/>
          <w:szCs w:val="24"/>
        </w:rPr>
        <w:t>passive standby power</w:t>
      </w:r>
      <w:r w:rsidR="00ED493B">
        <w:rPr>
          <w:rFonts w:ascii="Arial" w:hAnsi="Arial" w:cs="Arial"/>
          <w:sz w:val="24"/>
          <w:szCs w:val="24"/>
        </w:rPr>
        <w:t xml:space="preserve"> </w:t>
      </w:r>
      <w:r w:rsidR="00B554B4">
        <w:rPr>
          <w:rFonts w:ascii="Arial" w:hAnsi="Arial" w:cs="Arial"/>
          <w:sz w:val="24"/>
          <w:szCs w:val="24"/>
        </w:rPr>
        <w:t xml:space="preserve">(as defined in </w:t>
      </w:r>
      <w:r w:rsidR="00331998">
        <w:rPr>
          <w:rFonts w:ascii="Arial" w:hAnsi="Arial" w:cs="Arial"/>
          <w:sz w:val="24"/>
          <w:szCs w:val="24"/>
        </w:rPr>
        <w:t xml:space="preserve">section </w:t>
      </w:r>
      <w:r w:rsidR="00B554B4">
        <w:rPr>
          <w:rFonts w:ascii="Arial" w:hAnsi="Arial" w:cs="Arial"/>
          <w:sz w:val="24"/>
          <w:szCs w:val="24"/>
        </w:rPr>
        <w:t xml:space="preserve">2.2.8 of this compulsory specification) </w:t>
      </w:r>
      <w:r>
        <w:rPr>
          <w:rFonts w:ascii="Arial" w:hAnsi="Arial" w:cs="Arial"/>
          <w:sz w:val="24"/>
          <w:szCs w:val="24"/>
        </w:rPr>
        <w:t xml:space="preserve">of more than </w:t>
      </w:r>
      <w:r w:rsidRPr="001F4D44">
        <w:rPr>
          <w:rFonts w:ascii="Arial" w:hAnsi="Arial" w:cs="Arial"/>
          <w:b/>
          <w:sz w:val="24"/>
          <w:szCs w:val="24"/>
        </w:rPr>
        <w:t>0.5 Watt</w:t>
      </w:r>
      <w:r w:rsidR="007A4C93" w:rsidRPr="001F4D44">
        <w:rPr>
          <w:rFonts w:ascii="Arial" w:hAnsi="Arial" w:cs="Arial"/>
          <w:b/>
          <w:sz w:val="24"/>
          <w:szCs w:val="24"/>
        </w:rPr>
        <w:t>s</w:t>
      </w:r>
      <w:r w:rsidR="007A4C93">
        <w:rPr>
          <w:rFonts w:ascii="Arial" w:hAnsi="Arial" w:cs="Arial"/>
          <w:sz w:val="24"/>
          <w:szCs w:val="24"/>
        </w:rPr>
        <w:t xml:space="preserve"> </w:t>
      </w:r>
      <w:r w:rsidR="00ED493B">
        <w:rPr>
          <w:rFonts w:ascii="Arial" w:hAnsi="Arial" w:cs="Arial"/>
          <w:sz w:val="24"/>
          <w:szCs w:val="24"/>
        </w:rPr>
        <w:t>(W) when tested in accordance with SANS 62087 standard series.</w:t>
      </w:r>
      <w:r w:rsidR="00740CF6">
        <w:rPr>
          <w:rFonts w:ascii="Arial" w:hAnsi="Arial" w:cs="Arial"/>
          <w:sz w:val="24"/>
          <w:szCs w:val="24"/>
        </w:rPr>
        <w:t xml:space="preserve"> </w:t>
      </w:r>
    </w:p>
    <w:p w14:paraId="73271229" w14:textId="1F5DC199" w:rsidR="003614D0" w:rsidRPr="006454CC" w:rsidRDefault="003614D0" w:rsidP="006454CC">
      <w:pPr>
        <w:pStyle w:val="ListParagraph"/>
        <w:numPr>
          <w:ilvl w:val="1"/>
          <w:numId w:val="6"/>
        </w:numPr>
        <w:rPr>
          <w:rFonts w:ascii="Arial" w:hAnsi="Arial" w:cs="Arial"/>
          <w:sz w:val="24"/>
          <w:szCs w:val="24"/>
          <w:lang w:val="en-GB"/>
        </w:rPr>
      </w:pPr>
      <w:r>
        <w:rPr>
          <w:rFonts w:ascii="Arial" w:hAnsi="Arial" w:cs="Arial"/>
          <w:sz w:val="24"/>
          <w:szCs w:val="24"/>
        </w:rPr>
        <w:t>Elect</w:t>
      </w:r>
      <w:r w:rsidR="00D60878" w:rsidRPr="00D60878">
        <w:rPr>
          <w:rFonts w:ascii="Arial" w:hAnsi="Arial" w:cs="Arial"/>
          <w:sz w:val="24"/>
          <w:szCs w:val="24"/>
        </w:rPr>
        <w:t>ri</w:t>
      </w:r>
      <w:r>
        <w:rPr>
          <w:rFonts w:ascii="Arial" w:hAnsi="Arial" w:cs="Arial"/>
          <w:sz w:val="24"/>
          <w:szCs w:val="24"/>
        </w:rPr>
        <w:t xml:space="preserve">c ovens, dishwashers, washing machines, </w:t>
      </w:r>
      <w:r>
        <w:rPr>
          <w:rFonts w:ascii="Arial" w:hAnsi="Arial" w:cs="Arial"/>
          <w:sz w:val="24"/>
          <w:szCs w:val="24"/>
          <w:lang w:val="en-GB"/>
        </w:rPr>
        <w:t>w</w:t>
      </w:r>
      <w:r w:rsidRPr="003614D0">
        <w:rPr>
          <w:rFonts w:ascii="Arial" w:hAnsi="Arial" w:cs="Arial"/>
          <w:sz w:val="24"/>
          <w:szCs w:val="24"/>
          <w:lang w:val="en-GB"/>
        </w:rPr>
        <w:t>asher-dryer combinations</w:t>
      </w:r>
      <w:r>
        <w:rPr>
          <w:rFonts w:ascii="Arial" w:hAnsi="Arial" w:cs="Arial"/>
          <w:sz w:val="24"/>
          <w:szCs w:val="24"/>
          <w:lang w:val="en-GB"/>
        </w:rPr>
        <w:t xml:space="preserve"> and tu</w:t>
      </w:r>
      <w:r w:rsidRPr="003614D0">
        <w:rPr>
          <w:rFonts w:ascii="Arial" w:hAnsi="Arial" w:cs="Arial"/>
          <w:sz w:val="24"/>
          <w:szCs w:val="24"/>
          <w:lang w:val="en-GB"/>
        </w:rPr>
        <w:t>mble</w:t>
      </w:r>
      <w:r w:rsidR="00D24B1F">
        <w:rPr>
          <w:rFonts w:ascii="Arial" w:hAnsi="Arial" w:cs="Arial"/>
          <w:sz w:val="24"/>
          <w:szCs w:val="24"/>
          <w:lang w:val="en-GB"/>
        </w:rPr>
        <w:t>-</w:t>
      </w:r>
      <w:r w:rsidRPr="003614D0">
        <w:rPr>
          <w:rFonts w:ascii="Arial" w:hAnsi="Arial" w:cs="Arial"/>
          <w:sz w:val="24"/>
          <w:szCs w:val="24"/>
          <w:lang w:val="en-GB"/>
        </w:rPr>
        <w:t>dryers</w:t>
      </w:r>
      <w:r>
        <w:rPr>
          <w:rFonts w:ascii="Arial" w:hAnsi="Arial" w:cs="Arial"/>
          <w:sz w:val="24"/>
          <w:szCs w:val="24"/>
          <w:lang w:val="en-GB"/>
        </w:rPr>
        <w:t xml:space="preserve"> shall not have a </w:t>
      </w:r>
      <w:r w:rsidRPr="004D709D">
        <w:rPr>
          <w:rFonts w:ascii="Arial" w:hAnsi="Arial" w:cs="Arial"/>
          <w:b/>
          <w:sz w:val="24"/>
          <w:szCs w:val="24"/>
          <w:lang w:val="en-GB"/>
        </w:rPr>
        <w:t>standby mode</w:t>
      </w:r>
      <w:r w:rsidR="00331998">
        <w:rPr>
          <w:rFonts w:ascii="Arial" w:hAnsi="Arial" w:cs="Arial"/>
          <w:b/>
          <w:sz w:val="24"/>
          <w:szCs w:val="24"/>
          <w:lang w:val="en-GB"/>
        </w:rPr>
        <w:t xml:space="preserve"> </w:t>
      </w:r>
      <w:r w:rsidR="00331998" w:rsidRPr="00331998">
        <w:rPr>
          <w:rFonts w:ascii="Arial" w:hAnsi="Arial" w:cs="Arial"/>
          <w:sz w:val="24"/>
          <w:szCs w:val="24"/>
          <w:lang w:val="en-GB"/>
        </w:rPr>
        <w:t xml:space="preserve">(as defined in section 2.2.9 </w:t>
      </w:r>
      <w:r w:rsidR="00331998">
        <w:rPr>
          <w:rFonts w:ascii="Arial" w:hAnsi="Arial" w:cs="Arial"/>
          <w:sz w:val="24"/>
          <w:szCs w:val="24"/>
          <w:lang w:val="en-GB"/>
        </w:rPr>
        <w:t>of this compulsory specification</w:t>
      </w:r>
      <w:r w:rsidR="00331998" w:rsidRPr="00331998">
        <w:rPr>
          <w:rFonts w:ascii="Arial" w:hAnsi="Arial" w:cs="Arial"/>
          <w:sz w:val="24"/>
          <w:szCs w:val="24"/>
          <w:lang w:val="en-GB"/>
        </w:rPr>
        <w:t>)</w:t>
      </w:r>
      <w:r w:rsidRPr="004D709D">
        <w:rPr>
          <w:rFonts w:ascii="Arial" w:hAnsi="Arial" w:cs="Arial"/>
          <w:b/>
          <w:sz w:val="24"/>
          <w:szCs w:val="24"/>
          <w:lang w:val="en-GB"/>
        </w:rPr>
        <w:t xml:space="preserve"> </w:t>
      </w:r>
      <w:r>
        <w:rPr>
          <w:rFonts w:ascii="Arial" w:hAnsi="Arial" w:cs="Arial"/>
          <w:sz w:val="24"/>
          <w:szCs w:val="24"/>
          <w:lang w:val="en-GB"/>
        </w:rPr>
        <w:t xml:space="preserve">power of more than </w:t>
      </w:r>
      <w:r w:rsidRPr="001F4D44">
        <w:rPr>
          <w:rFonts w:ascii="Arial" w:hAnsi="Arial" w:cs="Arial"/>
          <w:b/>
          <w:sz w:val="24"/>
          <w:szCs w:val="24"/>
          <w:lang w:val="en-GB"/>
        </w:rPr>
        <w:t>0,5</w:t>
      </w:r>
      <w:r w:rsidR="007A4C93" w:rsidRPr="001F4D44">
        <w:rPr>
          <w:rFonts w:ascii="Arial" w:hAnsi="Arial" w:cs="Arial"/>
          <w:b/>
          <w:sz w:val="24"/>
          <w:szCs w:val="24"/>
          <w:lang w:val="en-GB"/>
        </w:rPr>
        <w:t xml:space="preserve"> </w:t>
      </w:r>
      <w:r w:rsidRPr="001F4D44">
        <w:rPr>
          <w:rFonts w:ascii="Arial" w:hAnsi="Arial" w:cs="Arial"/>
          <w:b/>
          <w:sz w:val="24"/>
          <w:szCs w:val="24"/>
          <w:lang w:val="en-GB"/>
        </w:rPr>
        <w:t>Watt</w:t>
      </w:r>
      <w:r w:rsidR="007A4C93" w:rsidRPr="001F4D44">
        <w:rPr>
          <w:rFonts w:ascii="Arial" w:hAnsi="Arial" w:cs="Arial"/>
          <w:b/>
          <w:sz w:val="24"/>
          <w:szCs w:val="24"/>
          <w:lang w:val="en-GB"/>
        </w:rPr>
        <w:t>s</w:t>
      </w:r>
      <w:r w:rsidR="007A4C93">
        <w:rPr>
          <w:rFonts w:ascii="Arial" w:hAnsi="Arial" w:cs="Arial"/>
          <w:sz w:val="24"/>
          <w:szCs w:val="24"/>
          <w:lang w:val="en-GB"/>
        </w:rPr>
        <w:t xml:space="preserve"> </w:t>
      </w:r>
      <w:r>
        <w:rPr>
          <w:rFonts w:ascii="Arial" w:hAnsi="Arial" w:cs="Arial"/>
          <w:sz w:val="24"/>
          <w:szCs w:val="24"/>
          <w:lang w:val="en-GB"/>
        </w:rPr>
        <w:t>(W) when tested in accordance with SANS 62301</w:t>
      </w:r>
      <w:r w:rsidR="00331998">
        <w:rPr>
          <w:rFonts w:ascii="Arial" w:hAnsi="Arial" w:cs="Arial"/>
          <w:sz w:val="24"/>
          <w:szCs w:val="24"/>
          <w:lang w:val="en-GB"/>
        </w:rPr>
        <w:t xml:space="preserve"> </w:t>
      </w:r>
      <w:r>
        <w:rPr>
          <w:rFonts w:ascii="Arial" w:hAnsi="Arial" w:cs="Arial"/>
          <w:sz w:val="24"/>
          <w:szCs w:val="24"/>
          <w:lang w:val="en-GB"/>
        </w:rPr>
        <w:t xml:space="preserve">standard. </w:t>
      </w:r>
    </w:p>
    <w:p w14:paraId="1706A9A2" w14:textId="554A4783" w:rsidR="00D60878" w:rsidRDefault="00E40A3D" w:rsidP="00D60878">
      <w:pPr>
        <w:pStyle w:val="ListParagraph"/>
        <w:numPr>
          <w:ilvl w:val="1"/>
          <w:numId w:val="6"/>
        </w:numPr>
        <w:rPr>
          <w:rFonts w:ascii="Arial" w:hAnsi="Arial" w:cs="Arial"/>
          <w:sz w:val="24"/>
          <w:szCs w:val="24"/>
        </w:rPr>
      </w:pPr>
      <w:r>
        <w:rPr>
          <w:rFonts w:ascii="Arial" w:hAnsi="Arial" w:cs="Arial"/>
          <w:sz w:val="24"/>
          <w:szCs w:val="24"/>
        </w:rPr>
        <w:t xml:space="preserve">The following electrical </w:t>
      </w:r>
      <w:r w:rsidR="00D60878" w:rsidRPr="00D60878">
        <w:rPr>
          <w:rFonts w:ascii="Arial" w:hAnsi="Arial" w:cs="Arial"/>
          <w:sz w:val="24"/>
          <w:szCs w:val="24"/>
        </w:rPr>
        <w:t>or electronic appliance</w:t>
      </w:r>
      <w:r w:rsidR="007A4C93">
        <w:rPr>
          <w:rFonts w:ascii="Arial" w:hAnsi="Arial" w:cs="Arial"/>
          <w:sz w:val="24"/>
          <w:szCs w:val="24"/>
        </w:rPr>
        <w:t>s</w:t>
      </w:r>
      <w:r w:rsidR="00D60878" w:rsidRPr="00D60878">
        <w:rPr>
          <w:rFonts w:ascii="Arial" w:hAnsi="Arial" w:cs="Arial"/>
          <w:sz w:val="24"/>
          <w:szCs w:val="24"/>
        </w:rPr>
        <w:t xml:space="preserve"> in section 1 of this compulsory specification shall comply with the following minimum energy efficiency standard (MEPS)</w:t>
      </w:r>
      <w:r>
        <w:rPr>
          <w:rFonts w:ascii="Arial" w:hAnsi="Arial" w:cs="Arial"/>
          <w:sz w:val="24"/>
          <w:szCs w:val="24"/>
        </w:rPr>
        <w:t xml:space="preserve"> i</w:t>
      </w:r>
      <w:r w:rsidR="00D60878" w:rsidRPr="00D60878">
        <w:rPr>
          <w:rFonts w:ascii="Arial" w:hAnsi="Arial" w:cs="Arial"/>
          <w:sz w:val="24"/>
          <w:szCs w:val="24"/>
        </w:rPr>
        <w:t xml:space="preserve">n the table below when tested </w:t>
      </w:r>
      <w:r w:rsidR="00E501B8">
        <w:rPr>
          <w:rFonts w:ascii="Arial" w:hAnsi="Arial" w:cs="Arial"/>
          <w:sz w:val="24"/>
          <w:szCs w:val="24"/>
        </w:rPr>
        <w:t xml:space="preserve">in accordance </w:t>
      </w:r>
      <w:r w:rsidR="00D60878" w:rsidRPr="00D60878">
        <w:rPr>
          <w:rFonts w:ascii="Arial" w:hAnsi="Arial" w:cs="Arial"/>
          <w:sz w:val="24"/>
          <w:szCs w:val="24"/>
        </w:rPr>
        <w:t>with the applicable standard(s):</w:t>
      </w:r>
    </w:p>
    <w:tbl>
      <w:tblPr>
        <w:tblStyle w:val="TableGrid"/>
        <w:tblpPr w:leftFromText="180" w:rightFromText="180" w:vertAnchor="text" w:horzAnchor="page" w:tblpX="2151" w:tblpY="307"/>
        <w:tblW w:w="9067" w:type="dxa"/>
        <w:tblLayout w:type="fixed"/>
        <w:tblLook w:val="04A0" w:firstRow="1" w:lastRow="0" w:firstColumn="1" w:lastColumn="0" w:noHBand="0" w:noVBand="1"/>
      </w:tblPr>
      <w:tblGrid>
        <w:gridCol w:w="2405"/>
        <w:gridCol w:w="1559"/>
        <w:gridCol w:w="1560"/>
        <w:gridCol w:w="1701"/>
        <w:gridCol w:w="1842"/>
      </w:tblGrid>
      <w:tr w:rsidR="00E40A3D" w:rsidRPr="007143D0" w14:paraId="7D79405A" w14:textId="77777777" w:rsidTr="00A35239">
        <w:tc>
          <w:tcPr>
            <w:tcW w:w="2405" w:type="dxa"/>
          </w:tcPr>
          <w:p w14:paraId="2FEEEE5C" w14:textId="77777777" w:rsidR="00E40A3D" w:rsidRPr="007143D0" w:rsidRDefault="00E40A3D" w:rsidP="00733AA3">
            <w:pPr>
              <w:rPr>
                <w:rFonts w:ascii="Arial" w:hAnsi="Arial" w:cs="Arial"/>
                <w:b/>
                <w:sz w:val="24"/>
                <w:szCs w:val="24"/>
              </w:rPr>
            </w:pPr>
            <w:r>
              <w:rPr>
                <w:rFonts w:ascii="Arial" w:hAnsi="Arial" w:cs="Arial"/>
                <w:b/>
                <w:sz w:val="24"/>
                <w:szCs w:val="24"/>
              </w:rPr>
              <w:t>Electrical/Electrical appliance</w:t>
            </w:r>
          </w:p>
        </w:tc>
        <w:tc>
          <w:tcPr>
            <w:tcW w:w="1559" w:type="dxa"/>
          </w:tcPr>
          <w:p w14:paraId="785E38C3" w14:textId="77777777" w:rsidR="00E40A3D" w:rsidRDefault="00E40A3D" w:rsidP="00307D52">
            <w:pPr>
              <w:rPr>
                <w:rFonts w:ascii="Arial" w:hAnsi="Arial" w:cs="Arial"/>
                <w:b/>
                <w:sz w:val="24"/>
                <w:szCs w:val="24"/>
              </w:rPr>
            </w:pPr>
            <w:r w:rsidRPr="007143D0">
              <w:rPr>
                <w:rFonts w:ascii="Arial" w:hAnsi="Arial" w:cs="Arial"/>
                <w:b/>
                <w:sz w:val="24"/>
                <w:szCs w:val="24"/>
              </w:rPr>
              <w:t>MEPS</w:t>
            </w:r>
          </w:p>
          <w:p w14:paraId="7FA17AE7" w14:textId="07F7FFC8" w:rsidR="00E40A3D" w:rsidRPr="007143D0" w:rsidRDefault="00E40A3D" w:rsidP="00307D52">
            <w:pPr>
              <w:rPr>
                <w:rFonts w:ascii="Arial" w:hAnsi="Arial" w:cs="Arial"/>
                <w:b/>
                <w:sz w:val="24"/>
                <w:szCs w:val="24"/>
              </w:rPr>
            </w:pPr>
            <w:r>
              <w:rPr>
                <w:rFonts w:ascii="Arial" w:hAnsi="Arial" w:cs="Arial"/>
                <w:b/>
                <w:sz w:val="24"/>
                <w:szCs w:val="24"/>
              </w:rPr>
              <w:t xml:space="preserve">(effective </w:t>
            </w:r>
            <w:r w:rsidR="00A35239">
              <w:rPr>
                <w:rFonts w:ascii="Arial" w:hAnsi="Arial" w:cs="Arial"/>
                <w:b/>
                <w:sz w:val="24"/>
                <w:szCs w:val="24"/>
              </w:rPr>
              <w:t>01/04/</w:t>
            </w:r>
            <w:r>
              <w:rPr>
                <w:rFonts w:ascii="Arial" w:hAnsi="Arial" w:cs="Arial"/>
                <w:b/>
                <w:sz w:val="24"/>
                <w:szCs w:val="24"/>
              </w:rPr>
              <w:t>2021)</w:t>
            </w:r>
          </w:p>
        </w:tc>
        <w:tc>
          <w:tcPr>
            <w:tcW w:w="1560" w:type="dxa"/>
          </w:tcPr>
          <w:p w14:paraId="5EF1B978" w14:textId="77777777" w:rsidR="00E40A3D" w:rsidRPr="00307D52" w:rsidRDefault="00E40A3D" w:rsidP="00307D52">
            <w:pPr>
              <w:rPr>
                <w:rFonts w:ascii="Arial" w:hAnsi="Arial" w:cs="Arial"/>
                <w:b/>
                <w:sz w:val="24"/>
                <w:szCs w:val="24"/>
              </w:rPr>
            </w:pPr>
            <w:r w:rsidRPr="00307D52">
              <w:rPr>
                <w:rFonts w:ascii="Arial" w:hAnsi="Arial" w:cs="Arial"/>
                <w:b/>
                <w:sz w:val="24"/>
                <w:szCs w:val="24"/>
              </w:rPr>
              <w:t>MEPS</w:t>
            </w:r>
          </w:p>
          <w:p w14:paraId="0AC4E726" w14:textId="775DBAFA" w:rsidR="00E40A3D" w:rsidRPr="007143D0" w:rsidRDefault="00E40A3D" w:rsidP="00A35239">
            <w:pPr>
              <w:rPr>
                <w:rFonts w:ascii="Arial" w:hAnsi="Arial" w:cs="Arial"/>
                <w:b/>
                <w:sz w:val="24"/>
                <w:szCs w:val="24"/>
              </w:rPr>
            </w:pPr>
            <w:r w:rsidRPr="00307D52">
              <w:rPr>
                <w:rFonts w:ascii="Arial" w:hAnsi="Arial" w:cs="Arial"/>
                <w:b/>
                <w:sz w:val="24"/>
                <w:szCs w:val="24"/>
              </w:rPr>
              <w:t>(effective</w:t>
            </w:r>
            <w:r w:rsidR="00A35239">
              <w:rPr>
                <w:rFonts w:ascii="Arial" w:hAnsi="Arial" w:cs="Arial"/>
                <w:b/>
                <w:sz w:val="24"/>
                <w:szCs w:val="24"/>
              </w:rPr>
              <w:t xml:space="preserve"> 01/04/</w:t>
            </w:r>
            <w:r w:rsidRPr="00307D52">
              <w:rPr>
                <w:rFonts w:ascii="Arial" w:hAnsi="Arial" w:cs="Arial"/>
                <w:b/>
                <w:sz w:val="24"/>
                <w:szCs w:val="24"/>
              </w:rPr>
              <w:t>20</w:t>
            </w:r>
            <w:r>
              <w:rPr>
                <w:rFonts w:ascii="Arial" w:hAnsi="Arial" w:cs="Arial"/>
                <w:b/>
                <w:sz w:val="24"/>
                <w:szCs w:val="24"/>
              </w:rPr>
              <w:t>22</w:t>
            </w:r>
            <w:r w:rsidRPr="00307D52">
              <w:rPr>
                <w:rFonts w:ascii="Arial" w:hAnsi="Arial" w:cs="Arial"/>
                <w:b/>
                <w:sz w:val="24"/>
                <w:szCs w:val="24"/>
              </w:rPr>
              <w:t>)</w:t>
            </w:r>
          </w:p>
        </w:tc>
        <w:tc>
          <w:tcPr>
            <w:tcW w:w="1701" w:type="dxa"/>
          </w:tcPr>
          <w:p w14:paraId="393BF623" w14:textId="77777777" w:rsidR="00E40A3D" w:rsidRPr="00740CF6" w:rsidRDefault="00E40A3D" w:rsidP="00740CF6">
            <w:pPr>
              <w:rPr>
                <w:rFonts w:ascii="Arial" w:hAnsi="Arial" w:cs="Arial"/>
                <w:b/>
                <w:sz w:val="24"/>
                <w:szCs w:val="24"/>
              </w:rPr>
            </w:pPr>
            <w:r w:rsidRPr="00740CF6">
              <w:rPr>
                <w:rFonts w:ascii="Arial" w:hAnsi="Arial" w:cs="Arial"/>
                <w:b/>
                <w:sz w:val="24"/>
                <w:szCs w:val="24"/>
              </w:rPr>
              <w:t>MEPS</w:t>
            </w:r>
          </w:p>
          <w:p w14:paraId="61D0502E" w14:textId="4AAA03B9" w:rsidR="00E40A3D" w:rsidRPr="007143D0" w:rsidRDefault="00E40A3D" w:rsidP="006454CC">
            <w:pPr>
              <w:rPr>
                <w:rFonts w:ascii="Arial" w:hAnsi="Arial" w:cs="Arial"/>
                <w:b/>
                <w:sz w:val="24"/>
                <w:szCs w:val="24"/>
              </w:rPr>
            </w:pPr>
            <w:r w:rsidRPr="00740CF6">
              <w:rPr>
                <w:rFonts w:ascii="Arial" w:hAnsi="Arial" w:cs="Arial"/>
                <w:b/>
                <w:sz w:val="24"/>
                <w:szCs w:val="24"/>
              </w:rPr>
              <w:t xml:space="preserve">(effective </w:t>
            </w:r>
            <w:r w:rsidR="00A35239">
              <w:rPr>
                <w:rFonts w:ascii="Arial" w:hAnsi="Arial" w:cs="Arial"/>
                <w:b/>
                <w:sz w:val="24"/>
                <w:szCs w:val="24"/>
              </w:rPr>
              <w:t>01/04/</w:t>
            </w:r>
            <w:r w:rsidRPr="00740CF6">
              <w:rPr>
                <w:rFonts w:ascii="Arial" w:hAnsi="Arial" w:cs="Arial"/>
                <w:b/>
                <w:sz w:val="24"/>
                <w:szCs w:val="24"/>
              </w:rPr>
              <w:t>202</w:t>
            </w:r>
            <w:r>
              <w:rPr>
                <w:rFonts w:ascii="Arial" w:hAnsi="Arial" w:cs="Arial"/>
                <w:b/>
                <w:sz w:val="24"/>
                <w:szCs w:val="24"/>
              </w:rPr>
              <w:t>6</w:t>
            </w:r>
            <w:r w:rsidRPr="00740CF6">
              <w:rPr>
                <w:rFonts w:ascii="Arial" w:hAnsi="Arial" w:cs="Arial"/>
                <w:b/>
                <w:sz w:val="24"/>
                <w:szCs w:val="24"/>
              </w:rPr>
              <w:t>)</w:t>
            </w:r>
            <w:r w:rsidR="00A35239">
              <w:rPr>
                <w:rFonts w:ascii="Arial" w:hAnsi="Arial" w:cs="Arial"/>
                <w:b/>
                <w:sz w:val="24"/>
                <w:szCs w:val="24"/>
              </w:rPr>
              <w:t xml:space="preserve"> </w:t>
            </w:r>
          </w:p>
        </w:tc>
        <w:tc>
          <w:tcPr>
            <w:tcW w:w="1842" w:type="dxa"/>
          </w:tcPr>
          <w:p w14:paraId="70F4E16F" w14:textId="6842B2C0" w:rsidR="00E40A3D" w:rsidRPr="007143D0" w:rsidRDefault="00E40A3D" w:rsidP="00733AA3">
            <w:pPr>
              <w:rPr>
                <w:rFonts w:ascii="Arial" w:hAnsi="Arial" w:cs="Arial"/>
                <w:b/>
                <w:sz w:val="24"/>
                <w:szCs w:val="24"/>
              </w:rPr>
            </w:pPr>
            <w:r w:rsidRPr="007143D0">
              <w:rPr>
                <w:rFonts w:ascii="Arial" w:hAnsi="Arial" w:cs="Arial"/>
                <w:b/>
                <w:sz w:val="24"/>
                <w:szCs w:val="24"/>
              </w:rPr>
              <w:t>Applicable tests standards</w:t>
            </w:r>
          </w:p>
        </w:tc>
      </w:tr>
      <w:tr w:rsidR="00E40A3D" w:rsidRPr="007143D0" w14:paraId="4B08ADED" w14:textId="77777777" w:rsidTr="00A35239">
        <w:tc>
          <w:tcPr>
            <w:tcW w:w="2405" w:type="dxa"/>
          </w:tcPr>
          <w:p w14:paraId="0CBCE674" w14:textId="77777777" w:rsidR="00E40A3D" w:rsidRPr="00892271" w:rsidRDefault="00E40A3D" w:rsidP="00733AA3">
            <w:pPr>
              <w:rPr>
                <w:rFonts w:ascii="Arial" w:hAnsi="Arial" w:cs="Arial"/>
                <w:sz w:val="24"/>
                <w:szCs w:val="24"/>
                <w:lang w:val="en-GB"/>
              </w:rPr>
            </w:pPr>
            <w:r w:rsidRPr="00892271">
              <w:rPr>
                <w:rFonts w:ascii="Arial" w:hAnsi="Arial" w:cs="Arial"/>
                <w:sz w:val="24"/>
                <w:szCs w:val="24"/>
              </w:rPr>
              <w:t>Air Conditioners and Heat Pumps</w:t>
            </w:r>
          </w:p>
        </w:tc>
        <w:tc>
          <w:tcPr>
            <w:tcW w:w="1559" w:type="dxa"/>
          </w:tcPr>
          <w:p w14:paraId="7E17C181" w14:textId="77777777" w:rsidR="00E40A3D" w:rsidRPr="00892271" w:rsidRDefault="00E40A3D" w:rsidP="00733AA3">
            <w:pPr>
              <w:rPr>
                <w:rFonts w:ascii="Arial" w:hAnsi="Arial" w:cs="Arial"/>
                <w:sz w:val="24"/>
                <w:szCs w:val="24"/>
              </w:rPr>
            </w:pPr>
            <w:r w:rsidRPr="00892271">
              <w:rPr>
                <w:rFonts w:ascii="Arial" w:hAnsi="Arial" w:cs="Arial"/>
                <w:sz w:val="24"/>
                <w:szCs w:val="24"/>
              </w:rPr>
              <w:t>A</w:t>
            </w:r>
          </w:p>
        </w:tc>
        <w:tc>
          <w:tcPr>
            <w:tcW w:w="1560" w:type="dxa"/>
          </w:tcPr>
          <w:p w14:paraId="2B604F7A" w14:textId="334F3A90" w:rsidR="00E40A3D" w:rsidRPr="00892271" w:rsidRDefault="00E40A3D" w:rsidP="00733AA3">
            <w:pPr>
              <w:rPr>
                <w:rFonts w:ascii="Arial" w:hAnsi="Arial" w:cs="Arial"/>
                <w:sz w:val="24"/>
                <w:szCs w:val="24"/>
              </w:rPr>
            </w:pPr>
            <w:r>
              <w:rPr>
                <w:rFonts w:ascii="Arial" w:hAnsi="Arial" w:cs="Arial"/>
                <w:sz w:val="24"/>
                <w:szCs w:val="24"/>
              </w:rPr>
              <w:t>-</w:t>
            </w:r>
          </w:p>
        </w:tc>
        <w:tc>
          <w:tcPr>
            <w:tcW w:w="1701" w:type="dxa"/>
          </w:tcPr>
          <w:p w14:paraId="36A62C73" w14:textId="01868314"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70676E8B" w14:textId="566D3564" w:rsidR="00E40A3D" w:rsidRPr="00892271" w:rsidRDefault="00E40A3D" w:rsidP="006454CC">
            <w:pPr>
              <w:rPr>
                <w:rFonts w:ascii="Arial" w:hAnsi="Arial" w:cs="Arial"/>
                <w:sz w:val="24"/>
                <w:szCs w:val="24"/>
              </w:rPr>
            </w:pPr>
            <w:r w:rsidRPr="00892271">
              <w:rPr>
                <w:rFonts w:ascii="Arial" w:hAnsi="Arial" w:cs="Arial"/>
                <w:sz w:val="24"/>
                <w:szCs w:val="24"/>
              </w:rPr>
              <w:t>SANS 54511-3</w:t>
            </w:r>
          </w:p>
        </w:tc>
      </w:tr>
      <w:tr w:rsidR="00E40A3D" w:rsidRPr="007143D0" w14:paraId="5CD48B51" w14:textId="77777777" w:rsidTr="00A35239">
        <w:tc>
          <w:tcPr>
            <w:tcW w:w="2405" w:type="dxa"/>
          </w:tcPr>
          <w:p w14:paraId="27053870" w14:textId="77777777" w:rsidR="00E40A3D" w:rsidRPr="00892271" w:rsidRDefault="00E40A3D" w:rsidP="00733AA3">
            <w:pPr>
              <w:rPr>
                <w:rFonts w:ascii="Arial" w:hAnsi="Arial" w:cs="Arial"/>
                <w:sz w:val="24"/>
                <w:szCs w:val="24"/>
                <w:lang w:val="en-GB"/>
              </w:rPr>
            </w:pPr>
            <w:r w:rsidRPr="00892271">
              <w:rPr>
                <w:rFonts w:ascii="Arial" w:hAnsi="Arial" w:cs="Arial"/>
                <w:sz w:val="24"/>
                <w:szCs w:val="24"/>
                <w:lang w:val="en-GB"/>
              </w:rPr>
              <w:t>Electric Ovens</w:t>
            </w:r>
          </w:p>
          <w:p w14:paraId="0E52E447" w14:textId="77777777" w:rsidR="00E40A3D" w:rsidRPr="00892271" w:rsidRDefault="00E40A3D" w:rsidP="00733AA3">
            <w:pPr>
              <w:rPr>
                <w:rFonts w:ascii="Arial" w:hAnsi="Arial" w:cs="Arial"/>
                <w:sz w:val="24"/>
                <w:szCs w:val="24"/>
              </w:rPr>
            </w:pPr>
          </w:p>
        </w:tc>
        <w:tc>
          <w:tcPr>
            <w:tcW w:w="1559" w:type="dxa"/>
          </w:tcPr>
          <w:p w14:paraId="75F91257" w14:textId="77777777" w:rsidR="00E40A3D" w:rsidRPr="00892271" w:rsidRDefault="00E40A3D" w:rsidP="00733AA3">
            <w:pPr>
              <w:rPr>
                <w:rFonts w:ascii="Arial" w:hAnsi="Arial" w:cs="Arial"/>
                <w:sz w:val="24"/>
                <w:szCs w:val="24"/>
              </w:rPr>
            </w:pPr>
            <w:r w:rsidRPr="00892271">
              <w:rPr>
                <w:rFonts w:ascii="Arial" w:hAnsi="Arial" w:cs="Arial"/>
                <w:sz w:val="24"/>
                <w:szCs w:val="24"/>
              </w:rPr>
              <w:t>A</w:t>
            </w:r>
          </w:p>
        </w:tc>
        <w:tc>
          <w:tcPr>
            <w:tcW w:w="1560" w:type="dxa"/>
          </w:tcPr>
          <w:p w14:paraId="2E8795C2" w14:textId="414CAB14" w:rsidR="00E40A3D" w:rsidRPr="00892271" w:rsidRDefault="00E40A3D" w:rsidP="00733AA3">
            <w:pPr>
              <w:rPr>
                <w:rFonts w:ascii="Arial" w:hAnsi="Arial" w:cs="Arial"/>
                <w:sz w:val="24"/>
                <w:szCs w:val="24"/>
              </w:rPr>
            </w:pPr>
            <w:r>
              <w:rPr>
                <w:rFonts w:ascii="Arial" w:hAnsi="Arial" w:cs="Arial"/>
                <w:sz w:val="24"/>
                <w:szCs w:val="24"/>
              </w:rPr>
              <w:t>-</w:t>
            </w:r>
          </w:p>
        </w:tc>
        <w:tc>
          <w:tcPr>
            <w:tcW w:w="1701" w:type="dxa"/>
          </w:tcPr>
          <w:p w14:paraId="5389F595" w14:textId="66B177C5"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6F418C03" w14:textId="2003F991" w:rsidR="00E40A3D" w:rsidRPr="00892271" w:rsidRDefault="00E40A3D" w:rsidP="006454CC">
            <w:pPr>
              <w:rPr>
                <w:rFonts w:ascii="Arial" w:hAnsi="Arial" w:cs="Arial"/>
                <w:sz w:val="24"/>
                <w:szCs w:val="24"/>
              </w:rPr>
            </w:pPr>
            <w:r w:rsidRPr="00892271">
              <w:rPr>
                <w:rFonts w:ascii="Arial" w:hAnsi="Arial" w:cs="Arial"/>
                <w:sz w:val="24"/>
                <w:szCs w:val="24"/>
              </w:rPr>
              <w:t>SANS 60350-1</w:t>
            </w:r>
          </w:p>
          <w:p w14:paraId="204A48B8" w14:textId="6E480C04" w:rsidR="00E40A3D" w:rsidRPr="00892271" w:rsidRDefault="008100C2" w:rsidP="006454CC">
            <w:pPr>
              <w:rPr>
                <w:rFonts w:ascii="Arial" w:hAnsi="Arial" w:cs="Arial"/>
                <w:sz w:val="24"/>
                <w:szCs w:val="24"/>
              </w:rPr>
            </w:pPr>
            <w:r>
              <w:rPr>
                <w:rFonts w:ascii="Arial" w:hAnsi="Arial" w:cs="Arial"/>
                <w:sz w:val="24"/>
                <w:szCs w:val="24"/>
                <w:lang w:val="en-ZA"/>
              </w:rPr>
              <w:t xml:space="preserve"> </w:t>
            </w:r>
          </w:p>
        </w:tc>
      </w:tr>
      <w:tr w:rsidR="00E40A3D" w:rsidRPr="007143D0" w14:paraId="0F2CEA08" w14:textId="77777777" w:rsidTr="00A35239">
        <w:tc>
          <w:tcPr>
            <w:tcW w:w="2405" w:type="dxa"/>
          </w:tcPr>
          <w:p w14:paraId="60F17F69" w14:textId="77777777" w:rsidR="00E40A3D" w:rsidRPr="00892271" w:rsidRDefault="00E40A3D" w:rsidP="00733AA3">
            <w:pPr>
              <w:rPr>
                <w:rFonts w:ascii="Arial" w:hAnsi="Arial" w:cs="Arial"/>
                <w:sz w:val="24"/>
                <w:szCs w:val="24"/>
              </w:rPr>
            </w:pPr>
            <w:r w:rsidRPr="00892271">
              <w:rPr>
                <w:rFonts w:ascii="Arial" w:hAnsi="Arial" w:cs="Arial"/>
                <w:sz w:val="24"/>
                <w:szCs w:val="24"/>
                <w:lang w:val="en-GB"/>
              </w:rPr>
              <w:t>Refrigerators</w:t>
            </w:r>
          </w:p>
        </w:tc>
        <w:tc>
          <w:tcPr>
            <w:tcW w:w="1559" w:type="dxa"/>
          </w:tcPr>
          <w:p w14:paraId="5E76B1AC" w14:textId="5D01E5D8" w:rsidR="00E40A3D" w:rsidRPr="00892271" w:rsidRDefault="00E40A3D" w:rsidP="00733AA3">
            <w:pPr>
              <w:rPr>
                <w:rFonts w:ascii="Arial" w:hAnsi="Arial" w:cs="Arial"/>
                <w:sz w:val="24"/>
                <w:szCs w:val="24"/>
              </w:rPr>
            </w:pPr>
            <w:r>
              <w:rPr>
                <w:rFonts w:ascii="Arial" w:hAnsi="Arial" w:cs="Arial"/>
                <w:sz w:val="24"/>
                <w:szCs w:val="24"/>
              </w:rPr>
              <w:t>B</w:t>
            </w:r>
          </w:p>
        </w:tc>
        <w:tc>
          <w:tcPr>
            <w:tcW w:w="1560" w:type="dxa"/>
          </w:tcPr>
          <w:p w14:paraId="7BD9D03C" w14:textId="0EC401A8" w:rsidR="00E40A3D" w:rsidRPr="00892271" w:rsidRDefault="00E40A3D" w:rsidP="00733AA3">
            <w:pPr>
              <w:rPr>
                <w:rFonts w:ascii="Arial" w:hAnsi="Arial" w:cs="Arial"/>
                <w:sz w:val="24"/>
                <w:szCs w:val="24"/>
              </w:rPr>
            </w:pPr>
            <w:r>
              <w:rPr>
                <w:rFonts w:ascii="Arial" w:hAnsi="Arial" w:cs="Arial"/>
                <w:sz w:val="24"/>
                <w:szCs w:val="24"/>
              </w:rPr>
              <w:t>A+</w:t>
            </w:r>
          </w:p>
        </w:tc>
        <w:tc>
          <w:tcPr>
            <w:tcW w:w="1701" w:type="dxa"/>
          </w:tcPr>
          <w:p w14:paraId="6E8E7298" w14:textId="354C03A5"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0A8AF173" w14:textId="6E9F4106" w:rsidR="00E40A3D" w:rsidRPr="00892271" w:rsidRDefault="00E40A3D" w:rsidP="006454CC">
            <w:pPr>
              <w:rPr>
                <w:rFonts w:ascii="Arial" w:hAnsi="Arial" w:cs="Arial"/>
                <w:sz w:val="24"/>
                <w:szCs w:val="24"/>
              </w:rPr>
            </w:pPr>
            <w:r w:rsidRPr="00892271">
              <w:rPr>
                <w:rFonts w:ascii="Arial" w:hAnsi="Arial" w:cs="Arial"/>
                <w:sz w:val="24"/>
                <w:szCs w:val="24"/>
              </w:rPr>
              <w:t>SANS 62552</w:t>
            </w:r>
          </w:p>
          <w:p w14:paraId="0F5D73B7" w14:textId="28E367AC" w:rsidR="00E40A3D" w:rsidRPr="00892271" w:rsidRDefault="00E40A3D" w:rsidP="006454CC">
            <w:pPr>
              <w:rPr>
                <w:rFonts w:ascii="Arial" w:hAnsi="Arial" w:cs="Arial"/>
                <w:sz w:val="24"/>
                <w:szCs w:val="24"/>
              </w:rPr>
            </w:pPr>
            <w:r w:rsidRPr="00892271">
              <w:rPr>
                <w:rFonts w:ascii="Arial" w:hAnsi="Arial" w:cs="Arial"/>
                <w:sz w:val="24"/>
                <w:szCs w:val="24"/>
              </w:rPr>
              <w:t>SANS 1691</w:t>
            </w:r>
          </w:p>
        </w:tc>
      </w:tr>
      <w:tr w:rsidR="00E40A3D" w:rsidRPr="007143D0" w14:paraId="30EA4C39" w14:textId="77777777" w:rsidTr="00A35239">
        <w:tc>
          <w:tcPr>
            <w:tcW w:w="2405" w:type="dxa"/>
          </w:tcPr>
          <w:p w14:paraId="491AF160" w14:textId="77777777" w:rsidR="00E40A3D" w:rsidRPr="00892271" w:rsidRDefault="00E40A3D" w:rsidP="00733AA3">
            <w:pPr>
              <w:rPr>
                <w:rFonts w:ascii="Arial" w:hAnsi="Arial" w:cs="Arial"/>
                <w:sz w:val="24"/>
                <w:szCs w:val="24"/>
                <w:lang w:val="en-GB"/>
              </w:rPr>
            </w:pPr>
            <w:r w:rsidRPr="00892271">
              <w:rPr>
                <w:rFonts w:ascii="Arial" w:hAnsi="Arial" w:cs="Arial"/>
                <w:sz w:val="24"/>
                <w:szCs w:val="24"/>
                <w:lang w:val="en-GB"/>
              </w:rPr>
              <w:t>Freezers</w:t>
            </w:r>
          </w:p>
          <w:p w14:paraId="29AAB9C2" w14:textId="77777777" w:rsidR="00E40A3D" w:rsidRPr="00892271" w:rsidRDefault="00E40A3D" w:rsidP="00733AA3">
            <w:pPr>
              <w:rPr>
                <w:rFonts w:ascii="Arial" w:hAnsi="Arial" w:cs="Arial"/>
                <w:sz w:val="24"/>
                <w:szCs w:val="24"/>
              </w:rPr>
            </w:pPr>
          </w:p>
        </w:tc>
        <w:tc>
          <w:tcPr>
            <w:tcW w:w="1559" w:type="dxa"/>
          </w:tcPr>
          <w:p w14:paraId="75CBEDD8" w14:textId="2CDB7AFE" w:rsidR="00E40A3D" w:rsidRPr="00892271" w:rsidRDefault="00E40A3D" w:rsidP="00733AA3">
            <w:pPr>
              <w:rPr>
                <w:rFonts w:ascii="Arial" w:hAnsi="Arial" w:cs="Arial"/>
                <w:sz w:val="24"/>
                <w:szCs w:val="24"/>
              </w:rPr>
            </w:pPr>
            <w:r>
              <w:rPr>
                <w:rFonts w:ascii="Arial" w:hAnsi="Arial" w:cs="Arial"/>
                <w:sz w:val="24"/>
                <w:szCs w:val="24"/>
              </w:rPr>
              <w:t>C</w:t>
            </w:r>
          </w:p>
        </w:tc>
        <w:tc>
          <w:tcPr>
            <w:tcW w:w="1560" w:type="dxa"/>
          </w:tcPr>
          <w:p w14:paraId="745210B9" w14:textId="108052DD" w:rsidR="00E40A3D" w:rsidRPr="00892271" w:rsidRDefault="00E40A3D" w:rsidP="00733AA3">
            <w:pPr>
              <w:rPr>
                <w:rFonts w:ascii="Arial" w:hAnsi="Arial" w:cs="Arial"/>
                <w:sz w:val="24"/>
                <w:szCs w:val="24"/>
              </w:rPr>
            </w:pPr>
            <w:r>
              <w:rPr>
                <w:rFonts w:ascii="Arial" w:hAnsi="Arial" w:cs="Arial"/>
                <w:sz w:val="24"/>
                <w:szCs w:val="24"/>
              </w:rPr>
              <w:t>A</w:t>
            </w:r>
          </w:p>
        </w:tc>
        <w:tc>
          <w:tcPr>
            <w:tcW w:w="1701" w:type="dxa"/>
          </w:tcPr>
          <w:p w14:paraId="4D3D4741" w14:textId="1BD4440E" w:rsidR="00E40A3D" w:rsidRPr="00892271" w:rsidRDefault="00E40A3D" w:rsidP="00733AA3">
            <w:pPr>
              <w:rPr>
                <w:rFonts w:ascii="Arial" w:hAnsi="Arial" w:cs="Arial"/>
                <w:sz w:val="24"/>
                <w:szCs w:val="24"/>
              </w:rPr>
            </w:pPr>
            <w:r>
              <w:rPr>
                <w:rFonts w:ascii="Arial" w:hAnsi="Arial" w:cs="Arial"/>
                <w:sz w:val="24"/>
                <w:szCs w:val="24"/>
              </w:rPr>
              <w:t>A+</w:t>
            </w:r>
          </w:p>
        </w:tc>
        <w:tc>
          <w:tcPr>
            <w:tcW w:w="1842" w:type="dxa"/>
          </w:tcPr>
          <w:p w14:paraId="2B7068FD" w14:textId="69CF3551" w:rsidR="00E40A3D" w:rsidRPr="00892271" w:rsidRDefault="00E40A3D" w:rsidP="006454CC">
            <w:pPr>
              <w:rPr>
                <w:rFonts w:ascii="Arial" w:hAnsi="Arial" w:cs="Arial"/>
                <w:sz w:val="24"/>
                <w:szCs w:val="24"/>
              </w:rPr>
            </w:pPr>
            <w:r w:rsidRPr="00892271">
              <w:rPr>
                <w:rFonts w:ascii="Arial" w:hAnsi="Arial" w:cs="Arial"/>
                <w:sz w:val="24"/>
                <w:szCs w:val="24"/>
              </w:rPr>
              <w:t>SANS 62552</w:t>
            </w:r>
          </w:p>
          <w:p w14:paraId="12786C95" w14:textId="77777777" w:rsidR="00E40A3D" w:rsidRPr="00892271" w:rsidRDefault="00E40A3D" w:rsidP="006454CC">
            <w:pPr>
              <w:rPr>
                <w:rFonts w:ascii="Arial" w:hAnsi="Arial" w:cs="Arial"/>
                <w:sz w:val="24"/>
                <w:szCs w:val="24"/>
              </w:rPr>
            </w:pPr>
            <w:r w:rsidRPr="00892271">
              <w:rPr>
                <w:rFonts w:ascii="Arial" w:hAnsi="Arial" w:cs="Arial"/>
                <w:sz w:val="24"/>
                <w:szCs w:val="24"/>
              </w:rPr>
              <w:t>SANS 1691</w:t>
            </w:r>
          </w:p>
        </w:tc>
      </w:tr>
      <w:tr w:rsidR="00E40A3D" w:rsidRPr="007143D0" w14:paraId="377AE425" w14:textId="77777777" w:rsidTr="00A35239">
        <w:tc>
          <w:tcPr>
            <w:tcW w:w="2405" w:type="dxa"/>
          </w:tcPr>
          <w:p w14:paraId="277AF41C" w14:textId="77777777" w:rsidR="00E40A3D" w:rsidRPr="00892271" w:rsidRDefault="00E40A3D" w:rsidP="00733AA3">
            <w:pPr>
              <w:rPr>
                <w:rFonts w:ascii="Arial" w:hAnsi="Arial" w:cs="Arial"/>
                <w:sz w:val="24"/>
                <w:szCs w:val="24"/>
              </w:rPr>
            </w:pPr>
            <w:r w:rsidRPr="00892271">
              <w:rPr>
                <w:rFonts w:ascii="Arial" w:hAnsi="Arial" w:cs="Arial"/>
                <w:sz w:val="24"/>
                <w:szCs w:val="24"/>
                <w:lang w:val="en-GB"/>
              </w:rPr>
              <w:t>Dishwashers</w:t>
            </w:r>
          </w:p>
        </w:tc>
        <w:tc>
          <w:tcPr>
            <w:tcW w:w="1559" w:type="dxa"/>
          </w:tcPr>
          <w:p w14:paraId="479AACF2" w14:textId="77777777" w:rsidR="00E40A3D" w:rsidRPr="00892271" w:rsidRDefault="00E40A3D" w:rsidP="00733AA3">
            <w:pPr>
              <w:rPr>
                <w:rFonts w:ascii="Arial" w:hAnsi="Arial" w:cs="Arial"/>
                <w:sz w:val="24"/>
                <w:szCs w:val="24"/>
              </w:rPr>
            </w:pPr>
            <w:r w:rsidRPr="00892271">
              <w:rPr>
                <w:rFonts w:ascii="Arial" w:hAnsi="Arial" w:cs="Arial"/>
                <w:sz w:val="24"/>
                <w:szCs w:val="24"/>
              </w:rPr>
              <w:t>A</w:t>
            </w:r>
          </w:p>
        </w:tc>
        <w:tc>
          <w:tcPr>
            <w:tcW w:w="1560" w:type="dxa"/>
          </w:tcPr>
          <w:p w14:paraId="5EE70F87" w14:textId="3E26FC3C" w:rsidR="00E40A3D" w:rsidRPr="00892271" w:rsidRDefault="00E40A3D" w:rsidP="00733AA3">
            <w:pPr>
              <w:rPr>
                <w:rFonts w:ascii="Arial" w:hAnsi="Arial" w:cs="Arial"/>
                <w:sz w:val="24"/>
                <w:szCs w:val="24"/>
              </w:rPr>
            </w:pPr>
            <w:r>
              <w:rPr>
                <w:rFonts w:ascii="Arial" w:hAnsi="Arial" w:cs="Arial"/>
                <w:sz w:val="24"/>
                <w:szCs w:val="24"/>
              </w:rPr>
              <w:t>-</w:t>
            </w:r>
          </w:p>
        </w:tc>
        <w:tc>
          <w:tcPr>
            <w:tcW w:w="1701" w:type="dxa"/>
          </w:tcPr>
          <w:p w14:paraId="2BA04725" w14:textId="4034A191"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13E99CAE" w14:textId="42E378DB" w:rsidR="00E40A3D" w:rsidRPr="00892271" w:rsidRDefault="00E40A3D" w:rsidP="006454CC">
            <w:pPr>
              <w:rPr>
                <w:rFonts w:ascii="Arial" w:hAnsi="Arial" w:cs="Arial"/>
                <w:sz w:val="24"/>
                <w:szCs w:val="24"/>
              </w:rPr>
            </w:pPr>
            <w:r w:rsidRPr="00892271">
              <w:rPr>
                <w:rFonts w:ascii="Arial" w:hAnsi="Arial" w:cs="Arial"/>
                <w:sz w:val="24"/>
                <w:szCs w:val="24"/>
              </w:rPr>
              <w:t>SANS 50242</w:t>
            </w:r>
          </w:p>
          <w:p w14:paraId="042C6DBF" w14:textId="7B0A2ED9" w:rsidR="00E40A3D" w:rsidRPr="00892271" w:rsidRDefault="008100C2" w:rsidP="006454CC">
            <w:pPr>
              <w:rPr>
                <w:rFonts w:ascii="Arial" w:hAnsi="Arial" w:cs="Arial"/>
                <w:sz w:val="24"/>
                <w:szCs w:val="24"/>
              </w:rPr>
            </w:pPr>
            <w:r>
              <w:rPr>
                <w:rFonts w:ascii="Arial" w:hAnsi="Arial" w:cs="Arial"/>
                <w:sz w:val="24"/>
                <w:szCs w:val="24"/>
                <w:lang w:val="en-ZA"/>
              </w:rPr>
              <w:t xml:space="preserve"> </w:t>
            </w:r>
          </w:p>
        </w:tc>
      </w:tr>
      <w:tr w:rsidR="00E40A3D" w:rsidRPr="007143D0" w14:paraId="791F08A2" w14:textId="77777777" w:rsidTr="00A35239">
        <w:tc>
          <w:tcPr>
            <w:tcW w:w="2405" w:type="dxa"/>
          </w:tcPr>
          <w:p w14:paraId="008F3C48" w14:textId="77777777" w:rsidR="00E40A3D" w:rsidRPr="00892271" w:rsidRDefault="00E40A3D" w:rsidP="00733AA3">
            <w:pPr>
              <w:rPr>
                <w:rFonts w:ascii="Arial" w:hAnsi="Arial" w:cs="Arial"/>
                <w:sz w:val="24"/>
                <w:szCs w:val="24"/>
                <w:lang w:val="en-GB"/>
              </w:rPr>
            </w:pPr>
            <w:r w:rsidRPr="00892271">
              <w:rPr>
                <w:rFonts w:ascii="Arial" w:hAnsi="Arial" w:cs="Arial"/>
                <w:sz w:val="24"/>
                <w:szCs w:val="24"/>
                <w:lang w:val="en-GB"/>
              </w:rPr>
              <w:t>Washing Machines</w:t>
            </w:r>
          </w:p>
          <w:p w14:paraId="12084BA8" w14:textId="77777777" w:rsidR="00E40A3D" w:rsidRPr="00892271" w:rsidRDefault="00E40A3D" w:rsidP="00733AA3">
            <w:pPr>
              <w:rPr>
                <w:rFonts w:ascii="Arial" w:hAnsi="Arial" w:cs="Arial"/>
                <w:sz w:val="24"/>
                <w:szCs w:val="24"/>
                <w:lang w:val="en-GB"/>
              </w:rPr>
            </w:pPr>
          </w:p>
        </w:tc>
        <w:tc>
          <w:tcPr>
            <w:tcW w:w="1559" w:type="dxa"/>
          </w:tcPr>
          <w:p w14:paraId="57FE2D9E" w14:textId="77777777" w:rsidR="00E40A3D" w:rsidRPr="00892271" w:rsidRDefault="00E40A3D" w:rsidP="00733AA3">
            <w:pPr>
              <w:rPr>
                <w:rFonts w:ascii="Arial" w:hAnsi="Arial" w:cs="Arial"/>
                <w:sz w:val="24"/>
                <w:szCs w:val="24"/>
              </w:rPr>
            </w:pPr>
            <w:r w:rsidRPr="00892271">
              <w:rPr>
                <w:rFonts w:ascii="Arial" w:hAnsi="Arial" w:cs="Arial"/>
                <w:sz w:val="24"/>
                <w:szCs w:val="24"/>
              </w:rPr>
              <w:t>A</w:t>
            </w:r>
          </w:p>
        </w:tc>
        <w:tc>
          <w:tcPr>
            <w:tcW w:w="1560" w:type="dxa"/>
          </w:tcPr>
          <w:p w14:paraId="2BD381D1" w14:textId="374409EA" w:rsidR="00E40A3D" w:rsidRPr="00892271" w:rsidRDefault="00E40A3D" w:rsidP="00733AA3">
            <w:pPr>
              <w:rPr>
                <w:rFonts w:ascii="Arial" w:hAnsi="Arial" w:cs="Arial"/>
                <w:sz w:val="24"/>
                <w:szCs w:val="24"/>
              </w:rPr>
            </w:pPr>
            <w:r>
              <w:rPr>
                <w:rFonts w:ascii="Arial" w:hAnsi="Arial" w:cs="Arial"/>
                <w:sz w:val="24"/>
                <w:szCs w:val="24"/>
              </w:rPr>
              <w:t>A+</w:t>
            </w:r>
          </w:p>
        </w:tc>
        <w:tc>
          <w:tcPr>
            <w:tcW w:w="1701" w:type="dxa"/>
          </w:tcPr>
          <w:p w14:paraId="3946747E" w14:textId="78A76B5A"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4D28ED59" w14:textId="3ED62B43" w:rsidR="00E40A3D" w:rsidRPr="00892271" w:rsidRDefault="00E40A3D" w:rsidP="006454CC">
            <w:pPr>
              <w:rPr>
                <w:rFonts w:ascii="Arial" w:hAnsi="Arial" w:cs="Arial"/>
                <w:sz w:val="24"/>
                <w:szCs w:val="24"/>
              </w:rPr>
            </w:pPr>
            <w:r w:rsidRPr="00892271">
              <w:rPr>
                <w:rFonts w:ascii="Arial" w:hAnsi="Arial" w:cs="Arial"/>
                <w:sz w:val="24"/>
                <w:szCs w:val="24"/>
              </w:rPr>
              <w:t>SANS 1695</w:t>
            </w:r>
          </w:p>
          <w:p w14:paraId="36265F33" w14:textId="50B42D19" w:rsidR="00E40A3D" w:rsidRPr="00892271" w:rsidRDefault="008100C2" w:rsidP="006454CC">
            <w:pPr>
              <w:rPr>
                <w:rFonts w:ascii="Arial" w:hAnsi="Arial" w:cs="Arial"/>
                <w:sz w:val="24"/>
                <w:szCs w:val="24"/>
              </w:rPr>
            </w:pPr>
            <w:r>
              <w:rPr>
                <w:rFonts w:ascii="Arial" w:hAnsi="Arial" w:cs="Arial"/>
                <w:sz w:val="24"/>
                <w:szCs w:val="24"/>
                <w:lang w:val="en-ZA"/>
              </w:rPr>
              <w:t xml:space="preserve"> </w:t>
            </w:r>
          </w:p>
        </w:tc>
      </w:tr>
      <w:tr w:rsidR="00E40A3D" w:rsidRPr="007143D0" w14:paraId="57D6B4F9" w14:textId="77777777" w:rsidTr="00A35239">
        <w:tc>
          <w:tcPr>
            <w:tcW w:w="2405" w:type="dxa"/>
          </w:tcPr>
          <w:p w14:paraId="76FF2525" w14:textId="2B32F213" w:rsidR="00E40A3D" w:rsidRPr="00892271" w:rsidRDefault="00E40A3D" w:rsidP="006454CC">
            <w:pPr>
              <w:rPr>
                <w:rFonts w:ascii="Arial" w:hAnsi="Arial" w:cs="Arial"/>
                <w:sz w:val="24"/>
                <w:szCs w:val="24"/>
                <w:lang w:val="en-GB"/>
              </w:rPr>
            </w:pPr>
            <w:r w:rsidRPr="00892271">
              <w:rPr>
                <w:rFonts w:ascii="Arial" w:hAnsi="Arial" w:cs="Arial"/>
                <w:sz w:val="24"/>
                <w:szCs w:val="24"/>
                <w:lang w:val="en-GB"/>
              </w:rPr>
              <w:t xml:space="preserve">Washer-dryer combinations </w:t>
            </w:r>
          </w:p>
        </w:tc>
        <w:tc>
          <w:tcPr>
            <w:tcW w:w="1559" w:type="dxa"/>
          </w:tcPr>
          <w:p w14:paraId="18294347" w14:textId="77777777" w:rsidR="00E40A3D" w:rsidRPr="00892271" w:rsidRDefault="00E40A3D" w:rsidP="00733AA3">
            <w:pPr>
              <w:rPr>
                <w:rFonts w:ascii="Arial" w:hAnsi="Arial" w:cs="Arial"/>
                <w:sz w:val="24"/>
                <w:szCs w:val="24"/>
              </w:rPr>
            </w:pPr>
            <w:r w:rsidRPr="00892271">
              <w:rPr>
                <w:rFonts w:ascii="Arial" w:hAnsi="Arial" w:cs="Arial"/>
                <w:sz w:val="24"/>
                <w:szCs w:val="24"/>
              </w:rPr>
              <w:t>A</w:t>
            </w:r>
          </w:p>
        </w:tc>
        <w:tc>
          <w:tcPr>
            <w:tcW w:w="1560" w:type="dxa"/>
          </w:tcPr>
          <w:p w14:paraId="529DEA26" w14:textId="20F04CAC" w:rsidR="00E40A3D" w:rsidRPr="00892271" w:rsidRDefault="00E40A3D" w:rsidP="00733AA3">
            <w:pPr>
              <w:rPr>
                <w:rFonts w:ascii="Arial" w:hAnsi="Arial" w:cs="Arial"/>
                <w:sz w:val="24"/>
                <w:szCs w:val="24"/>
              </w:rPr>
            </w:pPr>
            <w:r>
              <w:rPr>
                <w:rFonts w:ascii="Arial" w:hAnsi="Arial" w:cs="Arial"/>
                <w:sz w:val="24"/>
                <w:szCs w:val="24"/>
              </w:rPr>
              <w:t>-</w:t>
            </w:r>
          </w:p>
        </w:tc>
        <w:tc>
          <w:tcPr>
            <w:tcW w:w="1701" w:type="dxa"/>
          </w:tcPr>
          <w:p w14:paraId="34736F6C" w14:textId="49CE4891" w:rsidR="00E40A3D" w:rsidRPr="00892271" w:rsidRDefault="00E40A3D" w:rsidP="00733AA3">
            <w:pPr>
              <w:rPr>
                <w:rFonts w:ascii="Arial" w:hAnsi="Arial" w:cs="Arial"/>
                <w:sz w:val="24"/>
                <w:szCs w:val="24"/>
              </w:rPr>
            </w:pPr>
            <w:r>
              <w:rPr>
                <w:rFonts w:ascii="Arial" w:hAnsi="Arial" w:cs="Arial"/>
                <w:sz w:val="24"/>
                <w:szCs w:val="24"/>
              </w:rPr>
              <w:t>-</w:t>
            </w:r>
          </w:p>
        </w:tc>
        <w:tc>
          <w:tcPr>
            <w:tcW w:w="1842" w:type="dxa"/>
          </w:tcPr>
          <w:p w14:paraId="54D7048F" w14:textId="4CE78131" w:rsidR="00E40A3D" w:rsidRPr="00892271" w:rsidRDefault="00E40A3D" w:rsidP="006454CC">
            <w:pPr>
              <w:rPr>
                <w:rFonts w:ascii="Arial" w:hAnsi="Arial" w:cs="Arial"/>
                <w:sz w:val="24"/>
                <w:szCs w:val="24"/>
              </w:rPr>
            </w:pPr>
            <w:r w:rsidRPr="00892271">
              <w:rPr>
                <w:rFonts w:ascii="Arial" w:hAnsi="Arial" w:cs="Arial"/>
                <w:sz w:val="24"/>
                <w:szCs w:val="24"/>
              </w:rPr>
              <w:t>SANS 50229</w:t>
            </w:r>
          </w:p>
        </w:tc>
      </w:tr>
      <w:tr w:rsidR="008100C2" w:rsidRPr="007143D0" w14:paraId="1F21B493" w14:textId="77777777" w:rsidTr="00A35239">
        <w:tc>
          <w:tcPr>
            <w:tcW w:w="2405" w:type="dxa"/>
          </w:tcPr>
          <w:p w14:paraId="160AA734" w14:textId="77777777" w:rsidR="008100C2" w:rsidRPr="00892271" w:rsidRDefault="008100C2" w:rsidP="008100C2">
            <w:pPr>
              <w:rPr>
                <w:rFonts w:ascii="Arial" w:hAnsi="Arial" w:cs="Arial"/>
                <w:sz w:val="24"/>
                <w:szCs w:val="24"/>
                <w:lang w:val="en-GB"/>
              </w:rPr>
            </w:pPr>
            <w:r w:rsidRPr="00892271">
              <w:rPr>
                <w:rFonts w:ascii="Arial" w:hAnsi="Arial" w:cs="Arial"/>
                <w:sz w:val="24"/>
                <w:szCs w:val="24"/>
                <w:lang w:val="en-GB"/>
              </w:rPr>
              <w:t>Tumble –dryers</w:t>
            </w:r>
          </w:p>
          <w:p w14:paraId="4B8A4AF1" w14:textId="77777777" w:rsidR="008100C2" w:rsidRPr="00892271" w:rsidRDefault="008100C2" w:rsidP="00E40A3D">
            <w:pPr>
              <w:rPr>
                <w:rFonts w:ascii="Arial" w:hAnsi="Arial" w:cs="Arial"/>
                <w:sz w:val="24"/>
                <w:szCs w:val="24"/>
                <w:lang w:val="en-GB"/>
              </w:rPr>
            </w:pPr>
          </w:p>
        </w:tc>
        <w:tc>
          <w:tcPr>
            <w:tcW w:w="1559" w:type="dxa"/>
          </w:tcPr>
          <w:p w14:paraId="1369E2FC" w14:textId="31BD27B8" w:rsidR="008100C2" w:rsidRPr="00892271" w:rsidRDefault="008100C2" w:rsidP="00733AA3">
            <w:pPr>
              <w:rPr>
                <w:rFonts w:ascii="Arial" w:hAnsi="Arial" w:cs="Arial"/>
                <w:sz w:val="24"/>
                <w:szCs w:val="24"/>
              </w:rPr>
            </w:pPr>
            <w:r>
              <w:rPr>
                <w:rFonts w:ascii="Arial" w:hAnsi="Arial" w:cs="Arial"/>
                <w:sz w:val="24"/>
                <w:szCs w:val="24"/>
              </w:rPr>
              <w:t>C</w:t>
            </w:r>
          </w:p>
        </w:tc>
        <w:tc>
          <w:tcPr>
            <w:tcW w:w="1560" w:type="dxa"/>
          </w:tcPr>
          <w:p w14:paraId="60359272" w14:textId="40A98FAA" w:rsidR="008100C2" w:rsidRDefault="008100C2" w:rsidP="00733AA3">
            <w:pPr>
              <w:rPr>
                <w:rFonts w:ascii="Arial" w:hAnsi="Arial" w:cs="Arial"/>
                <w:sz w:val="24"/>
                <w:szCs w:val="24"/>
              </w:rPr>
            </w:pPr>
            <w:r>
              <w:rPr>
                <w:rFonts w:ascii="Arial" w:hAnsi="Arial" w:cs="Arial"/>
                <w:sz w:val="24"/>
                <w:szCs w:val="24"/>
              </w:rPr>
              <w:t>-</w:t>
            </w:r>
          </w:p>
        </w:tc>
        <w:tc>
          <w:tcPr>
            <w:tcW w:w="1701" w:type="dxa"/>
          </w:tcPr>
          <w:p w14:paraId="02400266" w14:textId="43F95416" w:rsidR="008100C2" w:rsidRDefault="008100C2" w:rsidP="00733AA3">
            <w:pPr>
              <w:rPr>
                <w:rFonts w:ascii="Arial" w:hAnsi="Arial" w:cs="Arial"/>
                <w:sz w:val="24"/>
                <w:szCs w:val="24"/>
              </w:rPr>
            </w:pPr>
            <w:r>
              <w:rPr>
                <w:rFonts w:ascii="Arial" w:hAnsi="Arial" w:cs="Arial"/>
                <w:sz w:val="24"/>
                <w:szCs w:val="24"/>
              </w:rPr>
              <w:t>-</w:t>
            </w:r>
          </w:p>
        </w:tc>
        <w:tc>
          <w:tcPr>
            <w:tcW w:w="1842" w:type="dxa"/>
          </w:tcPr>
          <w:p w14:paraId="6CA8B481" w14:textId="35D9EF91" w:rsidR="008100C2" w:rsidRPr="00892271" w:rsidRDefault="008100C2" w:rsidP="00E40A3D">
            <w:pPr>
              <w:rPr>
                <w:rFonts w:ascii="Arial" w:hAnsi="Arial" w:cs="Arial"/>
                <w:sz w:val="24"/>
                <w:szCs w:val="24"/>
              </w:rPr>
            </w:pPr>
            <w:r>
              <w:rPr>
                <w:rFonts w:ascii="Arial" w:hAnsi="Arial" w:cs="Arial"/>
                <w:sz w:val="24"/>
                <w:szCs w:val="24"/>
              </w:rPr>
              <w:t>SANS 61121</w:t>
            </w:r>
          </w:p>
        </w:tc>
      </w:tr>
    </w:tbl>
    <w:p w14:paraId="50E75DC0" w14:textId="1DA650B0" w:rsidR="00733AA3" w:rsidRPr="00892271" w:rsidRDefault="00733AA3" w:rsidP="006454CC">
      <w:pPr>
        <w:ind w:firstLine="720"/>
        <w:jc w:val="both"/>
        <w:rPr>
          <w:rFonts w:ascii="Arial" w:hAnsi="Arial" w:cs="Arial"/>
          <w:b/>
          <w:sz w:val="24"/>
          <w:szCs w:val="24"/>
        </w:rPr>
      </w:pPr>
      <w:r w:rsidRPr="00892271">
        <w:rPr>
          <w:rFonts w:ascii="Arial" w:hAnsi="Arial" w:cs="Arial"/>
          <w:b/>
          <w:sz w:val="24"/>
          <w:szCs w:val="24"/>
        </w:rPr>
        <w:t>Table 1</w:t>
      </w:r>
      <w:r w:rsidR="00E501B8">
        <w:rPr>
          <w:rFonts w:ascii="Arial" w:hAnsi="Arial" w:cs="Arial"/>
          <w:b/>
          <w:sz w:val="24"/>
          <w:szCs w:val="24"/>
        </w:rPr>
        <w:t>:</w:t>
      </w:r>
    </w:p>
    <w:p w14:paraId="1415C1F3" w14:textId="77777777" w:rsidR="00733AA3" w:rsidRDefault="00733AA3" w:rsidP="00733AA3">
      <w:pPr>
        <w:rPr>
          <w:rFonts w:ascii="Arial" w:hAnsi="Arial" w:cs="Arial"/>
          <w:b/>
          <w:sz w:val="24"/>
          <w:szCs w:val="24"/>
        </w:rPr>
      </w:pPr>
    </w:p>
    <w:p w14:paraId="2F34BE36" w14:textId="77777777" w:rsidR="008100C2" w:rsidRDefault="008100C2" w:rsidP="00733AA3">
      <w:pPr>
        <w:rPr>
          <w:rFonts w:ascii="Arial" w:hAnsi="Arial" w:cs="Arial"/>
          <w:b/>
          <w:sz w:val="24"/>
          <w:szCs w:val="24"/>
        </w:rPr>
      </w:pPr>
    </w:p>
    <w:p w14:paraId="152F5A69" w14:textId="77777777" w:rsidR="00733AA3" w:rsidRDefault="00733AA3" w:rsidP="00733AA3">
      <w:pPr>
        <w:rPr>
          <w:rFonts w:ascii="Arial" w:hAnsi="Arial" w:cs="Arial"/>
          <w:b/>
          <w:sz w:val="24"/>
          <w:szCs w:val="24"/>
        </w:rPr>
      </w:pPr>
    </w:p>
    <w:p w14:paraId="54AC3C98" w14:textId="77777777" w:rsidR="00733AA3" w:rsidRPr="00406D9B" w:rsidRDefault="00733AA3" w:rsidP="00733AA3">
      <w:pPr>
        <w:pStyle w:val="ListParagraph"/>
        <w:numPr>
          <w:ilvl w:val="0"/>
          <w:numId w:val="20"/>
        </w:numPr>
        <w:contextualSpacing w:val="0"/>
        <w:rPr>
          <w:rFonts w:ascii="Arial" w:hAnsi="Arial" w:cs="Arial"/>
          <w:vanish/>
          <w:sz w:val="24"/>
          <w:szCs w:val="24"/>
          <w:lang w:val="en-GB"/>
        </w:rPr>
      </w:pPr>
    </w:p>
    <w:p w14:paraId="65A9F950" w14:textId="6090CC18" w:rsidR="00733AA3" w:rsidRDefault="00733AA3" w:rsidP="006454CC">
      <w:pPr>
        <w:ind w:firstLine="720"/>
        <w:rPr>
          <w:rFonts w:ascii="Arial" w:hAnsi="Arial" w:cs="Arial"/>
          <w:b/>
          <w:sz w:val="24"/>
          <w:szCs w:val="24"/>
          <w:lang w:val="en-GB"/>
        </w:rPr>
      </w:pPr>
    </w:p>
    <w:p w14:paraId="546EA2DF" w14:textId="77777777" w:rsidR="00733AA3" w:rsidRDefault="00733AA3" w:rsidP="00733AA3">
      <w:pPr>
        <w:rPr>
          <w:rFonts w:ascii="Arial" w:hAnsi="Arial" w:cs="Arial"/>
          <w:sz w:val="24"/>
          <w:szCs w:val="24"/>
          <w:lang w:val="en-GB"/>
        </w:rPr>
      </w:pPr>
    </w:p>
    <w:p w14:paraId="04D68353" w14:textId="77777777" w:rsidR="00733AA3" w:rsidRPr="006454CC" w:rsidRDefault="00733AA3" w:rsidP="006454CC">
      <w:pPr>
        <w:rPr>
          <w:rFonts w:ascii="Arial" w:hAnsi="Arial" w:cs="Arial"/>
          <w:sz w:val="24"/>
          <w:szCs w:val="24"/>
        </w:rPr>
      </w:pPr>
    </w:p>
    <w:p w14:paraId="65E03E8C" w14:textId="3F99CDFE" w:rsidR="00726583" w:rsidRDefault="00726583" w:rsidP="00726583">
      <w:pPr>
        <w:pStyle w:val="ListParagraph"/>
        <w:numPr>
          <w:ilvl w:val="1"/>
          <w:numId w:val="6"/>
        </w:numPr>
        <w:jc w:val="both"/>
        <w:rPr>
          <w:rFonts w:ascii="Arial" w:hAnsi="Arial" w:cs="Arial"/>
          <w:sz w:val="24"/>
          <w:szCs w:val="24"/>
        </w:rPr>
      </w:pPr>
      <w:r w:rsidRPr="004D709D">
        <w:rPr>
          <w:rFonts w:ascii="Arial" w:hAnsi="Arial" w:cs="Arial"/>
          <w:b/>
          <w:sz w:val="24"/>
          <w:szCs w:val="24"/>
        </w:rPr>
        <w:t>Washing machines</w:t>
      </w:r>
      <w:r>
        <w:rPr>
          <w:rFonts w:ascii="Arial" w:hAnsi="Arial" w:cs="Arial"/>
          <w:sz w:val="24"/>
          <w:szCs w:val="24"/>
        </w:rPr>
        <w:t xml:space="preserve"> shall </w:t>
      </w:r>
      <w:r w:rsidR="00A40D48">
        <w:rPr>
          <w:rFonts w:ascii="Arial" w:hAnsi="Arial" w:cs="Arial"/>
          <w:sz w:val="24"/>
          <w:szCs w:val="24"/>
        </w:rPr>
        <w:t>not</w:t>
      </w:r>
      <w:r w:rsidR="0063111E">
        <w:rPr>
          <w:rFonts w:ascii="Arial" w:hAnsi="Arial" w:cs="Arial"/>
          <w:sz w:val="24"/>
          <w:szCs w:val="24"/>
        </w:rPr>
        <w:t xml:space="preserve"> have</w:t>
      </w:r>
      <w:r w:rsidR="00A40D48">
        <w:rPr>
          <w:rFonts w:ascii="Arial" w:hAnsi="Arial" w:cs="Arial"/>
          <w:sz w:val="24"/>
          <w:szCs w:val="24"/>
        </w:rPr>
        <w:t xml:space="preserve"> more than 43 L </w:t>
      </w:r>
      <w:r w:rsidR="0063111E">
        <w:rPr>
          <w:rFonts w:ascii="Arial" w:hAnsi="Arial" w:cs="Arial"/>
          <w:sz w:val="24"/>
          <w:szCs w:val="24"/>
        </w:rPr>
        <w:t xml:space="preserve">(litres) of </w:t>
      </w:r>
      <w:r w:rsidR="00A40D48" w:rsidRPr="00A40D48">
        <w:rPr>
          <w:rFonts w:ascii="Arial" w:hAnsi="Arial" w:cs="Arial"/>
          <w:sz w:val="24"/>
          <w:szCs w:val="24"/>
        </w:rPr>
        <w:t>weighted</w:t>
      </w:r>
      <w:r w:rsidR="0063111E">
        <w:rPr>
          <w:rFonts w:ascii="Arial" w:hAnsi="Arial" w:cs="Arial"/>
          <w:sz w:val="24"/>
          <w:szCs w:val="24"/>
        </w:rPr>
        <w:t xml:space="preserve"> average per cycle </w:t>
      </w:r>
      <w:r w:rsidR="00A40D48" w:rsidRPr="00A40D48">
        <w:rPr>
          <w:rFonts w:ascii="Arial" w:hAnsi="Arial" w:cs="Arial"/>
          <w:sz w:val="24"/>
          <w:szCs w:val="24"/>
        </w:rPr>
        <w:t>water consumption</w:t>
      </w:r>
      <w:r w:rsidR="0063111E">
        <w:rPr>
          <w:rFonts w:ascii="Arial" w:hAnsi="Arial" w:cs="Arial"/>
          <w:sz w:val="24"/>
          <w:szCs w:val="24"/>
        </w:rPr>
        <w:t>.</w:t>
      </w:r>
    </w:p>
    <w:p w14:paraId="1AF53837" w14:textId="10722DE8" w:rsidR="0063111E" w:rsidRDefault="007A4C93" w:rsidP="00726583">
      <w:pPr>
        <w:pStyle w:val="ListParagraph"/>
        <w:numPr>
          <w:ilvl w:val="1"/>
          <w:numId w:val="6"/>
        </w:numPr>
        <w:jc w:val="both"/>
        <w:rPr>
          <w:rFonts w:ascii="Arial" w:hAnsi="Arial" w:cs="Arial"/>
          <w:sz w:val="24"/>
          <w:szCs w:val="24"/>
        </w:rPr>
      </w:pPr>
      <w:r w:rsidRPr="004D709D">
        <w:rPr>
          <w:rFonts w:ascii="Arial" w:hAnsi="Arial" w:cs="Arial"/>
          <w:b/>
          <w:sz w:val="24"/>
          <w:szCs w:val="24"/>
        </w:rPr>
        <w:lastRenderedPageBreak/>
        <w:t>Dishwashers</w:t>
      </w:r>
      <w:r>
        <w:rPr>
          <w:rFonts w:ascii="Arial" w:hAnsi="Arial" w:cs="Arial"/>
          <w:sz w:val="24"/>
          <w:szCs w:val="24"/>
        </w:rPr>
        <w:t xml:space="preserve"> shall not have more than 11</w:t>
      </w:r>
      <w:r w:rsidR="00E501B8">
        <w:rPr>
          <w:rFonts w:ascii="Arial" w:hAnsi="Arial" w:cs="Arial"/>
          <w:sz w:val="24"/>
          <w:szCs w:val="24"/>
        </w:rPr>
        <w:t xml:space="preserve"> </w:t>
      </w:r>
      <w:r>
        <w:rPr>
          <w:rFonts w:ascii="Arial" w:hAnsi="Arial" w:cs="Arial"/>
          <w:sz w:val="24"/>
          <w:szCs w:val="24"/>
        </w:rPr>
        <w:t>L/cycle (litres per cycle) of water consumption.</w:t>
      </w:r>
    </w:p>
    <w:p w14:paraId="170A84C9" w14:textId="0F971032" w:rsidR="00726583" w:rsidRDefault="00726583" w:rsidP="00726583">
      <w:pPr>
        <w:pStyle w:val="ListParagraph"/>
        <w:numPr>
          <w:ilvl w:val="1"/>
          <w:numId w:val="6"/>
        </w:numPr>
        <w:jc w:val="both"/>
        <w:rPr>
          <w:rFonts w:ascii="Arial" w:hAnsi="Arial" w:cs="Arial"/>
          <w:sz w:val="24"/>
          <w:szCs w:val="24"/>
        </w:rPr>
      </w:pPr>
      <w:r>
        <w:rPr>
          <w:rFonts w:ascii="Arial" w:hAnsi="Arial" w:cs="Arial"/>
          <w:sz w:val="24"/>
          <w:szCs w:val="24"/>
        </w:rPr>
        <w:t xml:space="preserve">All electrical or electronic appliances shall comply with the latest energy efficiency label published by the </w:t>
      </w:r>
      <w:r w:rsidR="007A4C93">
        <w:rPr>
          <w:rFonts w:ascii="Arial" w:hAnsi="Arial" w:cs="Arial"/>
          <w:sz w:val="24"/>
          <w:szCs w:val="24"/>
        </w:rPr>
        <w:t>De</w:t>
      </w:r>
      <w:r>
        <w:rPr>
          <w:rFonts w:ascii="Arial" w:hAnsi="Arial" w:cs="Arial"/>
          <w:sz w:val="24"/>
          <w:szCs w:val="24"/>
        </w:rPr>
        <w:t>partment of mineral resources and energy</w:t>
      </w:r>
      <w:r w:rsidR="007A4C93">
        <w:rPr>
          <w:rFonts w:ascii="Arial" w:hAnsi="Arial" w:cs="Arial"/>
          <w:sz w:val="24"/>
          <w:szCs w:val="24"/>
        </w:rPr>
        <w:t xml:space="preserve"> of South Africa</w:t>
      </w:r>
      <w:r>
        <w:rPr>
          <w:rFonts w:ascii="Arial" w:hAnsi="Arial" w:cs="Arial"/>
          <w:sz w:val="24"/>
          <w:szCs w:val="24"/>
        </w:rPr>
        <w:t>.</w:t>
      </w:r>
    </w:p>
    <w:p w14:paraId="1F1A1AF8" w14:textId="4AB3426D" w:rsidR="00D60878" w:rsidRDefault="006454CC" w:rsidP="00726583">
      <w:pPr>
        <w:pStyle w:val="ListParagraph"/>
        <w:numPr>
          <w:ilvl w:val="1"/>
          <w:numId w:val="6"/>
        </w:numPr>
        <w:jc w:val="both"/>
        <w:rPr>
          <w:rFonts w:ascii="Arial" w:hAnsi="Arial" w:cs="Arial"/>
          <w:sz w:val="24"/>
          <w:szCs w:val="24"/>
        </w:rPr>
      </w:pPr>
      <w:r w:rsidRPr="00726583">
        <w:rPr>
          <w:rFonts w:ascii="Arial" w:hAnsi="Arial" w:cs="Arial"/>
          <w:sz w:val="24"/>
          <w:szCs w:val="24"/>
        </w:rPr>
        <w:t xml:space="preserve">Refrigerant used in </w:t>
      </w:r>
      <w:r w:rsidR="00E501B8">
        <w:rPr>
          <w:rFonts w:ascii="Arial" w:hAnsi="Arial" w:cs="Arial"/>
          <w:sz w:val="24"/>
          <w:szCs w:val="24"/>
        </w:rPr>
        <w:t>a</w:t>
      </w:r>
      <w:r w:rsidRPr="00726583">
        <w:rPr>
          <w:rFonts w:ascii="Arial" w:hAnsi="Arial" w:cs="Arial"/>
          <w:sz w:val="24"/>
          <w:szCs w:val="24"/>
        </w:rPr>
        <w:t>ir conditioners, refrigerators and freezer</w:t>
      </w:r>
      <w:r w:rsidR="004D709D">
        <w:rPr>
          <w:rFonts w:ascii="Arial" w:hAnsi="Arial" w:cs="Arial"/>
          <w:sz w:val="24"/>
          <w:szCs w:val="24"/>
        </w:rPr>
        <w:t>s</w:t>
      </w:r>
      <w:r w:rsidRPr="00726583">
        <w:rPr>
          <w:rFonts w:ascii="Arial" w:hAnsi="Arial" w:cs="Arial"/>
          <w:sz w:val="24"/>
          <w:szCs w:val="24"/>
        </w:rPr>
        <w:t xml:space="preserve"> </w:t>
      </w:r>
      <w:r w:rsidR="00726583" w:rsidRPr="00726583">
        <w:rPr>
          <w:rFonts w:ascii="Arial" w:hAnsi="Arial" w:cs="Arial"/>
          <w:sz w:val="24"/>
          <w:szCs w:val="24"/>
        </w:rPr>
        <w:t>shall comply with</w:t>
      </w:r>
      <w:r w:rsidRPr="00726583">
        <w:rPr>
          <w:rFonts w:ascii="Arial" w:hAnsi="Arial" w:cs="Arial"/>
          <w:sz w:val="24"/>
          <w:szCs w:val="24"/>
        </w:rPr>
        <w:t xml:space="preserve"> </w:t>
      </w:r>
      <w:r w:rsidR="00726583">
        <w:rPr>
          <w:rFonts w:ascii="Arial" w:hAnsi="Arial" w:cs="Arial"/>
          <w:sz w:val="24"/>
          <w:szCs w:val="24"/>
        </w:rPr>
        <w:t xml:space="preserve">the latest </w:t>
      </w:r>
      <w:r w:rsidR="00E501B8">
        <w:rPr>
          <w:rFonts w:ascii="Arial" w:hAnsi="Arial" w:cs="Arial"/>
          <w:sz w:val="24"/>
          <w:szCs w:val="24"/>
        </w:rPr>
        <w:t xml:space="preserve">refrigerant </w:t>
      </w:r>
      <w:r w:rsidRPr="00726583">
        <w:rPr>
          <w:rFonts w:ascii="Arial" w:hAnsi="Arial" w:cs="Arial"/>
          <w:sz w:val="24"/>
          <w:szCs w:val="24"/>
        </w:rPr>
        <w:t xml:space="preserve">regulations published by the </w:t>
      </w:r>
      <w:r w:rsidR="007A4C93">
        <w:rPr>
          <w:rFonts w:ascii="Arial" w:hAnsi="Arial" w:cs="Arial"/>
          <w:sz w:val="24"/>
          <w:szCs w:val="24"/>
        </w:rPr>
        <w:t>D</w:t>
      </w:r>
      <w:r w:rsidRPr="00726583">
        <w:rPr>
          <w:rFonts w:ascii="Arial" w:hAnsi="Arial" w:cs="Arial"/>
          <w:sz w:val="24"/>
          <w:szCs w:val="24"/>
        </w:rPr>
        <w:t>epartment of en</w:t>
      </w:r>
      <w:r w:rsidR="00726583" w:rsidRPr="00726583">
        <w:rPr>
          <w:rFonts w:ascii="Arial" w:hAnsi="Arial" w:cs="Arial"/>
          <w:sz w:val="24"/>
          <w:szCs w:val="24"/>
        </w:rPr>
        <w:t>vironment, forestry and fisheries</w:t>
      </w:r>
      <w:r w:rsidR="007A4C93">
        <w:rPr>
          <w:rFonts w:ascii="Arial" w:hAnsi="Arial" w:cs="Arial"/>
          <w:sz w:val="24"/>
          <w:szCs w:val="24"/>
        </w:rPr>
        <w:t>.</w:t>
      </w:r>
    </w:p>
    <w:p w14:paraId="5ED4FBB2" w14:textId="77777777" w:rsidR="00001913" w:rsidRDefault="00001913" w:rsidP="00726583">
      <w:pPr>
        <w:rPr>
          <w:lang w:val="en-GB"/>
        </w:rPr>
      </w:pPr>
    </w:p>
    <w:p w14:paraId="4F3B1846" w14:textId="77777777" w:rsidR="009B0575" w:rsidRPr="005A512A" w:rsidRDefault="009B0575" w:rsidP="005A512A">
      <w:pPr>
        <w:pStyle w:val="ListParagraph"/>
        <w:numPr>
          <w:ilvl w:val="0"/>
          <w:numId w:val="6"/>
        </w:numPr>
        <w:rPr>
          <w:rFonts w:ascii="Arial" w:hAnsi="Arial" w:cs="Arial"/>
          <w:b/>
          <w:bCs/>
          <w:sz w:val="24"/>
          <w:szCs w:val="24"/>
          <w:lang w:val="en-ZA"/>
        </w:rPr>
      </w:pPr>
      <w:r w:rsidRPr="005A512A">
        <w:rPr>
          <w:rFonts w:ascii="Arial" w:hAnsi="Arial" w:cs="Arial"/>
          <w:b/>
          <w:bCs/>
          <w:sz w:val="24"/>
          <w:szCs w:val="24"/>
          <w:lang w:val="en-ZA"/>
        </w:rPr>
        <w:t>EQUIVALENCE OF STANDARDS</w:t>
      </w:r>
    </w:p>
    <w:p w14:paraId="291F1B42" w14:textId="5144797C" w:rsidR="009B0575" w:rsidRDefault="009B0575" w:rsidP="008570B9">
      <w:pPr>
        <w:ind w:left="720"/>
        <w:rPr>
          <w:rFonts w:ascii="Arial" w:hAnsi="Arial" w:cs="Arial"/>
          <w:sz w:val="24"/>
          <w:szCs w:val="24"/>
          <w:lang w:val="en-GB"/>
        </w:rPr>
      </w:pPr>
      <w:r w:rsidRPr="00406D9B">
        <w:rPr>
          <w:rFonts w:ascii="Arial" w:hAnsi="Arial" w:cs="Arial"/>
          <w:sz w:val="24"/>
          <w:szCs w:val="24"/>
          <w:lang w:val="en-GB"/>
        </w:rPr>
        <w:t xml:space="preserve">Standards issued by different standardization bodies such as ISO, IEC and EN, will only be accepted if it is proven, in the form of a declaration report from an accredited conformity assessment body, </w:t>
      </w:r>
      <w:r w:rsidR="003536D9">
        <w:rPr>
          <w:rFonts w:ascii="Arial" w:hAnsi="Arial" w:cs="Arial"/>
          <w:sz w:val="24"/>
          <w:szCs w:val="24"/>
          <w:lang w:val="en-GB"/>
        </w:rPr>
        <w:t>that they are</w:t>
      </w:r>
      <w:r w:rsidRPr="00406D9B">
        <w:rPr>
          <w:rFonts w:ascii="Arial" w:hAnsi="Arial" w:cs="Arial"/>
          <w:sz w:val="24"/>
          <w:szCs w:val="24"/>
          <w:lang w:val="en-GB"/>
        </w:rPr>
        <w:t xml:space="preserve"> technically equivalent to the relevant South African National Standard</w:t>
      </w:r>
      <w:r w:rsidR="00981EBF">
        <w:rPr>
          <w:rFonts w:ascii="Arial" w:hAnsi="Arial" w:cs="Arial"/>
          <w:sz w:val="24"/>
          <w:szCs w:val="24"/>
          <w:lang w:val="en-GB"/>
        </w:rPr>
        <w:t xml:space="preserve"> or referred by this compulsory specification</w:t>
      </w:r>
      <w:r w:rsidRPr="00406D9B">
        <w:rPr>
          <w:rFonts w:ascii="Arial" w:hAnsi="Arial" w:cs="Arial"/>
          <w:sz w:val="24"/>
          <w:szCs w:val="24"/>
          <w:lang w:val="en-GB"/>
        </w:rPr>
        <w:t>. The applicant shall be responsible for obtaining such a declaration report. Proof of conformity with such a standard shall be accepted as conformity with the corresponding South African National Standard.</w:t>
      </w:r>
    </w:p>
    <w:p w14:paraId="2965870C" w14:textId="77777777" w:rsidR="00872B9B" w:rsidRPr="00872B9B" w:rsidRDefault="00872B9B" w:rsidP="005A512A">
      <w:pPr>
        <w:keepNext/>
        <w:numPr>
          <w:ilvl w:val="0"/>
          <w:numId w:val="6"/>
        </w:numPr>
        <w:spacing w:before="120" w:after="120" w:line="360" w:lineRule="auto"/>
        <w:ind w:left="0" w:firstLine="0"/>
        <w:jc w:val="both"/>
        <w:outlineLvl w:val="3"/>
        <w:rPr>
          <w:rFonts w:ascii="Arial" w:eastAsia="Times New Roman" w:hAnsi="Arial" w:cs="Arial"/>
          <w:b/>
          <w:bCs/>
          <w:sz w:val="24"/>
          <w:lang w:val="en-ZA"/>
        </w:rPr>
      </w:pPr>
      <w:r w:rsidRPr="00872B9B">
        <w:rPr>
          <w:rFonts w:ascii="Arial" w:eastAsia="Times New Roman" w:hAnsi="Arial" w:cs="Arial"/>
          <w:b/>
          <w:bCs/>
          <w:sz w:val="24"/>
          <w:lang w:val="en-ZA"/>
        </w:rPr>
        <w:t>CONFORMITY TO REFERENCED STANDARDS</w:t>
      </w:r>
    </w:p>
    <w:p w14:paraId="36FAA98E" w14:textId="77777777" w:rsidR="00872B9B" w:rsidRPr="00872B9B" w:rsidRDefault="00872B9B" w:rsidP="00872B9B">
      <w:pPr>
        <w:spacing w:after="0" w:line="240" w:lineRule="auto"/>
        <w:rPr>
          <w:rFonts w:ascii="Times New Roman" w:eastAsia="Times New Roman" w:hAnsi="Times New Roman" w:cs="Times New Roman"/>
          <w:sz w:val="24"/>
          <w:szCs w:val="24"/>
          <w:lang w:val="en-ZA"/>
        </w:rPr>
      </w:pPr>
    </w:p>
    <w:p w14:paraId="49479064" w14:textId="77777777" w:rsidR="00872B9B" w:rsidRPr="00872B9B" w:rsidRDefault="00872B9B" w:rsidP="005A512A">
      <w:pPr>
        <w:numPr>
          <w:ilvl w:val="1"/>
          <w:numId w:val="6"/>
        </w:numPr>
        <w:spacing w:before="120" w:after="120" w:line="360" w:lineRule="auto"/>
        <w:jc w:val="both"/>
        <w:rPr>
          <w:rFonts w:ascii="Arial" w:eastAsia="Times New Roman" w:hAnsi="Arial" w:cs="Arial"/>
          <w:sz w:val="24"/>
          <w:lang w:val="en-GB"/>
        </w:rPr>
      </w:pPr>
      <w:r w:rsidRPr="00872B9B">
        <w:rPr>
          <w:rFonts w:ascii="Arial" w:eastAsia="Times New Roman" w:hAnsi="Arial" w:cs="Arial"/>
          <w:sz w:val="24"/>
          <w:lang w:val="en-ZA"/>
        </w:rPr>
        <w:t xml:space="preserve">For the purposes of this compulsory specification, a new edition of a referenced standard shall become effective </w:t>
      </w:r>
      <w:r w:rsidR="00422FA8">
        <w:rPr>
          <w:rFonts w:ascii="Arial" w:eastAsia="Times New Roman" w:hAnsi="Arial" w:cs="Arial"/>
          <w:sz w:val="24"/>
          <w:lang w:val="en-ZA"/>
        </w:rPr>
        <w:t>twelve (12)</w:t>
      </w:r>
      <w:r w:rsidRPr="00872B9B">
        <w:rPr>
          <w:rFonts w:ascii="Arial" w:eastAsia="Times New Roman" w:hAnsi="Arial" w:cs="Arial"/>
          <w:sz w:val="24"/>
          <w:lang w:val="en-ZA"/>
        </w:rPr>
        <w:t xml:space="preserve"> months from the date of publication as a South African National Standard.</w:t>
      </w:r>
    </w:p>
    <w:p w14:paraId="597B2411" w14:textId="77777777" w:rsidR="00872B9B" w:rsidRPr="00872B9B" w:rsidRDefault="00872B9B" w:rsidP="005A512A">
      <w:pPr>
        <w:numPr>
          <w:ilvl w:val="1"/>
          <w:numId w:val="6"/>
        </w:numPr>
        <w:spacing w:before="120" w:after="120" w:line="360" w:lineRule="auto"/>
        <w:jc w:val="both"/>
        <w:rPr>
          <w:rFonts w:ascii="Arial" w:eastAsia="Times New Roman" w:hAnsi="Arial" w:cs="Arial"/>
          <w:sz w:val="24"/>
          <w:lang w:val="en-GB"/>
        </w:rPr>
      </w:pPr>
      <w:r w:rsidRPr="00872B9B">
        <w:rPr>
          <w:rFonts w:ascii="Arial" w:eastAsia="Times New Roman" w:hAnsi="Arial" w:cs="Arial"/>
          <w:sz w:val="24"/>
          <w:lang w:val="en-ZA"/>
        </w:rPr>
        <w:t>New products, or products resubmitted for approval because of a change in design or materials, shall in all cases be evaluated against the requirements of the latest edition of any referenced standard.</w:t>
      </w:r>
    </w:p>
    <w:p w14:paraId="642394EA" w14:textId="77777777" w:rsidR="00872B9B" w:rsidRDefault="00872B9B" w:rsidP="005A512A">
      <w:pPr>
        <w:numPr>
          <w:ilvl w:val="1"/>
          <w:numId w:val="6"/>
        </w:numPr>
        <w:spacing w:before="120" w:after="120" w:line="360" w:lineRule="auto"/>
        <w:jc w:val="both"/>
        <w:rPr>
          <w:rFonts w:ascii="Arial" w:eastAsia="Times New Roman" w:hAnsi="Arial" w:cs="Arial"/>
          <w:sz w:val="24"/>
          <w:lang w:val="en-ZA"/>
        </w:rPr>
      </w:pPr>
      <w:r w:rsidRPr="00872B9B">
        <w:rPr>
          <w:rFonts w:ascii="Arial" w:eastAsia="Times New Roman" w:hAnsi="Arial" w:cs="Arial"/>
          <w:sz w:val="24"/>
          <w:lang w:val="en-ZA"/>
        </w:rPr>
        <w:t xml:space="preserve">When a new edition of a referenced standard is published, products originally approved in accordance with the previous edition of that standard may have their approval extended for up to five years from the effective date of the new standard, subject to the requirements of Annex A, unless declared otherwise by the Minister. </w:t>
      </w:r>
    </w:p>
    <w:p w14:paraId="4414AEB2" w14:textId="77777777" w:rsidR="00872B9B" w:rsidRPr="00872B9B" w:rsidRDefault="00872B9B" w:rsidP="005A512A">
      <w:pPr>
        <w:keepNext/>
        <w:numPr>
          <w:ilvl w:val="0"/>
          <w:numId w:val="6"/>
        </w:numPr>
        <w:spacing w:before="120" w:after="120" w:line="360" w:lineRule="auto"/>
        <w:ind w:left="0" w:firstLine="0"/>
        <w:jc w:val="both"/>
        <w:outlineLvl w:val="3"/>
        <w:rPr>
          <w:rFonts w:ascii="Arial" w:eastAsia="Times New Roman" w:hAnsi="Arial" w:cs="Arial"/>
          <w:b/>
          <w:bCs/>
          <w:sz w:val="24"/>
          <w:lang w:val="en-GB"/>
        </w:rPr>
      </w:pPr>
      <w:r w:rsidRPr="00872B9B">
        <w:rPr>
          <w:rFonts w:ascii="Arial" w:eastAsia="Times New Roman" w:hAnsi="Arial" w:cs="Arial"/>
          <w:b/>
          <w:bCs/>
          <w:sz w:val="24"/>
          <w:lang w:val="en-GB"/>
        </w:rPr>
        <w:t xml:space="preserve">EVIDENCE OF CONFORMITY </w:t>
      </w:r>
    </w:p>
    <w:p w14:paraId="687ECCC3" w14:textId="77777777" w:rsidR="00872B9B" w:rsidRPr="00872B9B" w:rsidRDefault="00872B9B" w:rsidP="00872B9B">
      <w:pPr>
        <w:spacing w:before="120" w:after="120" w:line="360" w:lineRule="auto"/>
        <w:ind w:left="720"/>
        <w:jc w:val="both"/>
        <w:rPr>
          <w:rFonts w:ascii="Arial" w:eastAsia="Times New Roman" w:hAnsi="Arial" w:cs="Arial"/>
          <w:sz w:val="24"/>
          <w:lang w:val="en-GB"/>
        </w:rPr>
      </w:pPr>
      <w:r w:rsidRPr="00872B9B">
        <w:rPr>
          <w:rFonts w:ascii="Arial" w:eastAsia="Times New Roman" w:hAnsi="Arial" w:cs="Arial"/>
          <w:sz w:val="24"/>
          <w:lang w:val="en-GB"/>
        </w:rPr>
        <w:t>The following forms of evidence shall be submitted to the NRCS as proof of conformity with the requirements of this compulsory specification:</w:t>
      </w:r>
    </w:p>
    <w:p w14:paraId="63823678" w14:textId="18163C6C" w:rsidR="00872B9B" w:rsidRPr="005A512A" w:rsidRDefault="00406D9B" w:rsidP="005A512A">
      <w:pPr>
        <w:pStyle w:val="ListParagraph"/>
        <w:numPr>
          <w:ilvl w:val="1"/>
          <w:numId w:val="6"/>
        </w:numPr>
        <w:spacing w:before="120" w:after="120" w:line="360" w:lineRule="auto"/>
        <w:jc w:val="both"/>
        <w:rPr>
          <w:rFonts w:ascii="Arial" w:eastAsia="Times New Roman" w:hAnsi="Arial" w:cs="Arial"/>
          <w:sz w:val="24"/>
          <w:lang w:val="en-GB"/>
        </w:rPr>
      </w:pPr>
      <w:r w:rsidRPr="005A512A">
        <w:rPr>
          <w:rFonts w:ascii="Arial" w:eastAsia="Times New Roman" w:hAnsi="Arial" w:cs="Arial"/>
          <w:sz w:val="24"/>
          <w:lang w:val="en-GB"/>
        </w:rPr>
        <w:lastRenderedPageBreak/>
        <w:t xml:space="preserve">Test reports </w:t>
      </w:r>
      <w:r w:rsidR="00872B9B" w:rsidRPr="005A512A">
        <w:rPr>
          <w:rFonts w:ascii="Arial" w:eastAsia="Times New Roman" w:hAnsi="Arial" w:cs="Arial"/>
          <w:sz w:val="24"/>
          <w:lang w:val="en-GB"/>
        </w:rPr>
        <w:t>in IEC format or any equivalent format acceptable to the NRCS and issued by an appropriately accredited and internationally recognized body being a member of an IAF/ILAC/IECEE mutual recognition scheme in accordance with the NRCS’s conformity assessment policy.</w:t>
      </w:r>
    </w:p>
    <w:p w14:paraId="15708D70" w14:textId="77777777" w:rsidR="00872B9B" w:rsidRPr="00872B9B" w:rsidRDefault="00872B9B" w:rsidP="005A512A">
      <w:pPr>
        <w:numPr>
          <w:ilvl w:val="1"/>
          <w:numId w:val="6"/>
        </w:numPr>
        <w:spacing w:before="120" w:after="120" w:line="360" w:lineRule="auto"/>
        <w:jc w:val="both"/>
        <w:rPr>
          <w:rFonts w:ascii="Arial" w:eastAsia="Times New Roman" w:hAnsi="Arial" w:cs="Arial"/>
          <w:sz w:val="24"/>
          <w:lang w:val="en-GB"/>
        </w:rPr>
      </w:pPr>
      <w:r w:rsidRPr="00872B9B">
        <w:rPr>
          <w:rFonts w:ascii="Arial" w:eastAsia="Times New Roman" w:hAnsi="Arial" w:cs="Arial"/>
          <w:sz w:val="24"/>
          <w:lang w:val="en-GB"/>
        </w:rPr>
        <w:t>The test reports shall prove conformity with all the applicable mandatory requirements.</w:t>
      </w:r>
    </w:p>
    <w:p w14:paraId="19EEAE1F" w14:textId="372CE6F0" w:rsidR="00872B9B" w:rsidRDefault="00872B9B" w:rsidP="005A512A">
      <w:pPr>
        <w:numPr>
          <w:ilvl w:val="1"/>
          <w:numId w:val="6"/>
        </w:numPr>
        <w:spacing w:before="120" w:after="120" w:line="360" w:lineRule="auto"/>
        <w:jc w:val="both"/>
        <w:rPr>
          <w:rFonts w:ascii="Arial" w:eastAsia="Times New Roman" w:hAnsi="Arial" w:cs="Arial"/>
          <w:sz w:val="24"/>
          <w:lang w:val="en-GB"/>
        </w:rPr>
      </w:pPr>
      <w:r w:rsidRPr="00872B9B">
        <w:rPr>
          <w:rFonts w:ascii="Arial" w:eastAsia="Times New Roman" w:hAnsi="Arial" w:cs="Arial"/>
          <w:sz w:val="24"/>
          <w:lang w:val="en-GB"/>
        </w:rPr>
        <w:t xml:space="preserve">Evidence of conformity shall be traceable to the specific </w:t>
      </w:r>
      <w:r w:rsidR="00406D9B">
        <w:rPr>
          <w:rFonts w:ascii="Arial" w:eastAsia="Times New Roman" w:hAnsi="Arial" w:cs="Arial"/>
          <w:sz w:val="24"/>
          <w:lang w:val="en-GB"/>
        </w:rPr>
        <w:t>apparatus</w:t>
      </w:r>
      <w:r w:rsidRPr="00872B9B">
        <w:rPr>
          <w:rFonts w:ascii="Arial" w:eastAsia="Times New Roman" w:hAnsi="Arial" w:cs="Arial"/>
          <w:sz w:val="24"/>
          <w:lang w:val="en-GB"/>
        </w:rPr>
        <w:t>.</w:t>
      </w:r>
    </w:p>
    <w:p w14:paraId="50A46518" w14:textId="4DC736BD" w:rsidR="003F2ADD" w:rsidRDefault="003F2ADD" w:rsidP="005D363C">
      <w:pPr>
        <w:spacing w:before="120" w:after="120" w:line="360" w:lineRule="auto"/>
        <w:jc w:val="both"/>
        <w:rPr>
          <w:rFonts w:ascii="Arial" w:eastAsia="Times New Roman" w:hAnsi="Arial" w:cs="Arial"/>
          <w:sz w:val="24"/>
          <w:lang w:val="en-GB"/>
        </w:rPr>
      </w:pPr>
    </w:p>
    <w:p w14:paraId="6E8BD583" w14:textId="058AEF2A" w:rsidR="003F2ADD" w:rsidRDefault="003F2ADD" w:rsidP="005D363C">
      <w:pPr>
        <w:spacing w:before="120" w:after="120" w:line="360" w:lineRule="auto"/>
        <w:jc w:val="both"/>
        <w:rPr>
          <w:rFonts w:ascii="Arial" w:eastAsia="Times New Roman" w:hAnsi="Arial" w:cs="Arial"/>
          <w:sz w:val="24"/>
          <w:lang w:val="en-GB"/>
        </w:rPr>
      </w:pPr>
    </w:p>
    <w:p w14:paraId="3E05D960" w14:textId="33068498" w:rsidR="003F2ADD" w:rsidRDefault="003F2ADD" w:rsidP="005D363C">
      <w:pPr>
        <w:spacing w:before="120" w:after="120" w:line="360" w:lineRule="auto"/>
        <w:jc w:val="both"/>
        <w:rPr>
          <w:rFonts w:ascii="Arial" w:eastAsia="Times New Roman" w:hAnsi="Arial" w:cs="Arial"/>
          <w:sz w:val="24"/>
          <w:lang w:val="en-GB"/>
        </w:rPr>
      </w:pPr>
    </w:p>
    <w:p w14:paraId="1C1986AD" w14:textId="1A504AF4" w:rsidR="003F2ADD" w:rsidRDefault="003F2ADD" w:rsidP="005D363C">
      <w:pPr>
        <w:spacing w:before="120" w:after="120" w:line="360" w:lineRule="auto"/>
        <w:jc w:val="both"/>
        <w:rPr>
          <w:rFonts w:ascii="Arial" w:eastAsia="Times New Roman" w:hAnsi="Arial" w:cs="Arial"/>
          <w:sz w:val="24"/>
          <w:lang w:val="en-GB"/>
        </w:rPr>
      </w:pPr>
    </w:p>
    <w:p w14:paraId="15583DA6" w14:textId="7541B5F6" w:rsidR="003F2ADD" w:rsidRDefault="003F2ADD" w:rsidP="005D363C">
      <w:pPr>
        <w:spacing w:before="120" w:after="120" w:line="360" w:lineRule="auto"/>
        <w:jc w:val="both"/>
        <w:rPr>
          <w:rFonts w:ascii="Arial" w:eastAsia="Times New Roman" w:hAnsi="Arial" w:cs="Arial"/>
          <w:sz w:val="24"/>
          <w:lang w:val="en-GB"/>
        </w:rPr>
      </w:pPr>
    </w:p>
    <w:p w14:paraId="74EE8218" w14:textId="7D01C9ED" w:rsidR="003F2ADD" w:rsidRDefault="003F2ADD" w:rsidP="005D363C">
      <w:pPr>
        <w:spacing w:before="120" w:after="120" w:line="360" w:lineRule="auto"/>
        <w:jc w:val="both"/>
        <w:rPr>
          <w:rFonts w:ascii="Arial" w:eastAsia="Times New Roman" w:hAnsi="Arial" w:cs="Arial"/>
          <w:sz w:val="24"/>
          <w:lang w:val="en-GB"/>
        </w:rPr>
      </w:pPr>
    </w:p>
    <w:p w14:paraId="48AC8900" w14:textId="1E10A13D" w:rsidR="003F2ADD" w:rsidRDefault="003F2ADD" w:rsidP="005D363C">
      <w:pPr>
        <w:spacing w:before="120" w:after="120" w:line="360" w:lineRule="auto"/>
        <w:jc w:val="both"/>
        <w:rPr>
          <w:rFonts w:ascii="Arial" w:eastAsia="Times New Roman" w:hAnsi="Arial" w:cs="Arial"/>
          <w:sz w:val="24"/>
          <w:lang w:val="en-GB"/>
        </w:rPr>
      </w:pPr>
    </w:p>
    <w:p w14:paraId="7F066BA3" w14:textId="77777777" w:rsidR="003F2ADD" w:rsidRDefault="003F2ADD" w:rsidP="005D363C">
      <w:pPr>
        <w:spacing w:before="120" w:after="120" w:line="360" w:lineRule="auto"/>
        <w:jc w:val="both"/>
        <w:rPr>
          <w:rFonts w:ascii="Arial" w:eastAsia="Times New Roman" w:hAnsi="Arial" w:cs="Arial"/>
          <w:sz w:val="24"/>
          <w:lang w:val="en-GB"/>
        </w:rPr>
      </w:pPr>
    </w:p>
    <w:p w14:paraId="6B903654" w14:textId="168128F5" w:rsidR="003F2ADD" w:rsidRDefault="003F2ADD" w:rsidP="005D363C">
      <w:pPr>
        <w:spacing w:before="120" w:after="120" w:line="360" w:lineRule="auto"/>
        <w:jc w:val="both"/>
        <w:rPr>
          <w:rFonts w:ascii="Arial" w:eastAsia="Times New Roman" w:hAnsi="Arial" w:cs="Arial"/>
          <w:sz w:val="24"/>
          <w:lang w:val="en-GB"/>
        </w:rPr>
      </w:pPr>
    </w:p>
    <w:p w14:paraId="740D085B" w14:textId="77777777" w:rsidR="003F2ADD" w:rsidRPr="00872B9B" w:rsidRDefault="003F2ADD" w:rsidP="005D363C">
      <w:pPr>
        <w:spacing w:before="120" w:after="120" w:line="360" w:lineRule="auto"/>
        <w:jc w:val="both"/>
        <w:rPr>
          <w:rFonts w:ascii="Arial" w:eastAsia="Times New Roman" w:hAnsi="Arial" w:cs="Arial"/>
          <w:sz w:val="24"/>
          <w:lang w:val="en-GB"/>
        </w:rPr>
      </w:pPr>
    </w:p>
    <w:p w14:paraId="5157545D" w14:textId="77777777" w:rsidR="003F2ADD" w:rsidRDefault="003F2ADD"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6F95ACF1" w14:textId="77777777" w:rsidR="003F2ADD" w:rsidRDefault="003F2ADD"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3568031A" w14:textId="77777777" w:rsidR="003F2ADD" w:rsidRDefault="003F2ADD"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6123AECE" w14:textId="77777777" w:rsidR="003F2ADD" w:rsidRDefault="003F2ADD"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668FEBFB" w14:textId="7E3635E8" w:rsidR="003F2ADD" w:rsidRDefault="003F2ADD"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00BEF35B" w14:textId="77777777" w:rsidR="00A00434" w:rsidRDefault="00A00434"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p>
    <w:p w14:paraId="749AAA15" w14:textId="6624EF9C" w:rsidR="00872B9B" w:rsidRPr="00872B9B" w:rsidRDefault="00934E94" w:rsidP="00872B9B">
      <w:pPr>
        <w:tabs>
          <w:tab w:val="left" w:pos="720"/>
          <w:tab w:val="center" w:pos="4153"/>
          <w:tab w:val="right" w:pos="8306"/>
        </w:tabs>
        <w:spacing w:before="120" w:after="120" w:line="360" w:lineRule="auto"/>
        <w:jc w:val="center"/>
        <w:rPr>
          <w:rFonts w:ascii="Arial" w:eastAsia="Times New Roman" w:hAnsi="Arial" w:cs="Times New Roman"/>
          <w:b/>
          <w:sz w:val="28"/>
          <w:szCs w:val="24"/>
          <w:lang w:val="en-ZA"/>
        </w:rPr>
      </w:pPr>
      <w:r>
        <w:rPr>
          <w:rFonts w:ascii="Arial" w:eastAsia="Times New Roman" w:hAnsi="Arial" w:cs="Times New Roman"/>
          <w:b/>
          <w:sz w:val="28"/>
          <w:szCs w:val="24"/>
          <w:lang w:val="en-ZA"/>
        </w:rPr>
        <w:lastRenderedPageBreak/>
        <w:t>A</w:t>
      </w:r>
      <w:r w:rsidR="00872B9B" w:rsidRPr="00872B9B">
        <w:rPr>
          <w:rFonts w:ascii="Arial" w:eastAsia="Times New Roman" w:hAnsi="Arial" w:cs="Times New Roman"/>
          <w:b/>
          <w:sz w:val="28"/>
          <w:szCs w:val="24"/>
          <w:lang w:val="en-ZA"/>
        </w:rPr>
        <w:t xml:space="preserve">NNEX A - APPROVAL OF </w:t>
      </w:r>
      <w:r w:rsidR="00406D9B">
        <w:rPr>
          <w:rFonts w:ascii="Arial" w:eastAsia="Times New Roman" w:hAnsi="Arial" w:cs="Times New Roman"/>
          <w:b/>
          <w:sz w:val="28"/>
          <w:szCs w:val="24"/>
          <w:lang w:val="en-ZA"/>
        </w:rPr>
        <w:t>ELECRTICAL</w:t>
      </w:r>
      <w:r w:rsidR="00B217B4">
        <w:rPr>
          <w:rFonts w:ascii="Arial" w:eastAsia="Times New Roman" w:hAnsi="Arial" w:cs="Times New Roman"/>
          <w:b/>
          <w:sz w:val="28"/>
          <w:szCs w:val="24"/>
          <w:lang w:val="en-ZA"/>
        </w:rPr>
        <w:t xml:space="preserve"> OR</w:t>
      </w:r>
      <w:r w:rsidR="00406D9B">
        <w:rPr>
          <w:rFonts w:ascii="Arial" w:eastAsia="Times New Roman" w:hAnsi="Arial" w:cs="Times New Roman"/>
          <w:b/>
          <w:sz w:val="28"/>
          <w:szCs w:val="24"/>
          <w:lang w:val="en-ZA"/>
        </w:rPr>
        <w:t xml:space="preserve"> ELECTRONIC APP</w:t>
      </w:r>
      <w:r w:rsidR="00413730">
        <w:rPr>
          <w:rFonts w:ascii="Arial" w:eastAsia="Times New Roman" w:hAnsi="Arial" w:cs="Times New Roman"/>
          <w:b/>
          <w:sz w:val="28"/>
          <w:szCs w:val="24"/>
          <w:lang w:val="en-ZA"/>
        </w:rPr>
        <w:t>LIANCES</w:t>
      </w:r>
      <w:r w:rsidR="00872B9B" w:rsidRPr="00872B9B">
        <w:rPr>
          <w:rFonts w:ascii="Arial" w:eastAsia="Times New Roman" w:hAnsi="Arial" w:cs="Arial"/>
          <w:b/>
          <w:sz w:val="28"/>
          <w:szCs w:val="24"/>
          <w:lang w:val="en-ZA"/>
        </w:rPr>
        <w:t xml:space="preserve"> </w:t>
      </w:r>
      <w:r w:rsidR="00406D9B">
        <w:rPr>
          <w:rFonts w:ascii="Arial" w:eastAsia="Times New Roman" w:hAnsi="Arial" w:cs="Arial"/>
          <w:b/>
          <w:sz w:val="28"/>
          <w:szCs w:val="24"/>
          <w:lang w:val="en-ZA"/>
        </w:rPr>
        <w:t xml:space="preserve"> </w:t>
      </w:r>
      <w:r w:rsidR="00872B9B" w:rsidRPr="00872B9B">
        <w:rPr>
          <w:rFonts w:ascii="Arial" w:eastAsia="Times New Roman" w:hAnsi="Arial" w:cs="Arial"/>
          <w:b/>
          <w:sz w:val="28"/>
          <w:szCs w:val="24"/>
          <w:lang w:val="en-ZA"/>
        </w:rPr>
        <w:t xml:space="preserve"> </w:t>
      </w:r>
    </w:p>
    <w:p w14:paraId="6C7BEB20" w14:textId="77777777" w:rsidR="00872B9B" w:rsidRPr="00872B9B" w:rsidRDefault="00872B9B" w:rsidP="00872B9B">
      <w:pPr>
        <w:keepNext/>
        <w:spacing w:before="120" w:after="120" w:line="360" w:lineRule="auto"/>
        <w:jc w:val="both"/>
        <w:outlineLvl w:val="1"/>
        <w:rPr>
          <w:rFonts w:ascii="Arial" w:eastAsia="Times New Roman" w:hAnsi="Arial" w:cs="Arial"/>
          <w:b/>
          <w:bCs/>
          <w:sz w:val="24"/>
          <w:lang w:val="en-ZA"/>
        </w:rPr>
      </w:pPr>
      <w:r w:rsidRPr="00872B9B">
        <w:rPr>
          <w:rFonts w:ascii="Arial" w:eastAsia="Times New Roman" w:hAnsi="Arial" w:cs="Arial"/>
          <w:b/>
          <w:bCs/>
          <w:sz w:val="24"/>
          <w:lang w:val="en-ZA"/>
        </w:rPr>
        <w:t>A.1          APPLICATION FOR APPROVAL</w:t>
      </w:r>
    </w:p>
    <w:p w14:paraId="68F8226F"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sz w:val="24"/>
          <w:lang w:val="en-GB"/>
        </w:rPr>
        <w:t xml:space="preserve">An application for approval of each type of </w:t>
      </w:r>
      <w:r w:rsidR="00413730">
        <w:rPr>
          <w:rFonts w:ascii="Arial" w:eastAsia="Times New Roman" w:hAnsi="Arial" w:cs="Arial"/>
          <w:sz w:val="24"/>
          <w:lang w:val="en-GB"/>
        </w:rPr>
        <w:t>electrical or e</w:t>
      </w:r>
      <w:r w:rsidR="00406D9B">
        <w:rPr>
          <w:rFonts w:ascii="Arial" w:eastAsia="Times New Roman" w:hAnsi="Arial" w:cs="Arial"/>
          <w:sz w:val="24"/>
          <w:lang w:val="en-GB"/>
        </w:rPr>
        <w:t>lectronic app</w:t>
      </w:r>
      <w:r w:rsidR="00413730">
        <w:rPr>
          <w:rFonts w:ascii="Arial" w:eastAsia="Times New Roman" w:hAnsi="Arial" w:cs="Arial"/>
          <w:sz w:val="24"/>
          <w:lang w:val="en-GB"/>
        </w:rPr>
        <w:t>liance</w:t>
      </w:r>
      <w:r w:rsidR="003536D9">
        <w:rPr>
          <w:rFonts w:ascii="Arial" w:eastAsia="Times New Roman" w:hAnsi="Arial" w:cs="Arial"/>
          <w:sz w:val="24"/>
          <w:lang w:val="en-GB"/>
        </w:rPr>
        <w:t xml:space="preserve"> </w:t>
      </w:r>
      <w:r w:rsidR="00406D9B">
        <w:rPr>
          <w:rFonts w:ascii="Arial" w:eastAsia="Times New Roman" w:hAnsi="Arial" w:cs="Arial"/>
          <w:sz w:val="24"/>
          <w:lang w:val="en-GB"/>
        </w:rPr>
        <w:t xml:space="preserve">intended for sale </w:t>
      </w:r>
      <w:r w:rsidRPr="00872B9B">
        <w:rPr>
          <w:rFonts w:ascii="Arial" w:eastAsia="Times New Roman" w:hAnsi="Arial" w:cs="Arial"/>
          <w:sz w:val="24"/>
          <w:lang w:val="en-GB"/>
        </w:rPr>
        <w:t>shall include:</w:t>
      </w:r>
    </w:p>
    <w:p w14:paraId="124DE740"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b/>
          <w:sz w:val="24"/>
          <w:lang w:val="en-GB"/>
        </w:rPr>
        <w:t>A.1.1</w:t>
      </w:r>
      <w:r w:rsidRPr="00872B9B">
        <w:rPr>
          <w:rFonts w:ascii="Arial" w:eastAsia="Times New Roman" w:hAnsi="Arial" w:cs="Arial"/>
          <w:sz w:val="24"/>
          <w:lang w:val="en-GB"/>
        </w:rPr>
        <w:t xml:space="preserve"> Details of the type of </w:t>
      </w:r>
      <w:r w:rsidR="00413730">
        <w:rPr>
          <w:rFonts w:ascii="Arial" w:eastAsia="Times New Roman" w:hAnsi="Arial" w:cs="Arial"/>
          <w:sz w:val="24"/>
          <w:lang w:val="en-GB"/>
        </w:rPr>
        <w:t>e</w:t>
      </w:r>
      <w:r w:rsidR="00406D9B">
        <w:rPr>
          <w:rFonts w:ascii="Arial" w:eastAsia="Times New Roman" w:hAnsi="Arial" w:cs="Arial"/>
          <w:sz w:val="24"/>
          <w:lang w:val="en-GB"/>
        </w:rPr>
        <w:t>lectrical</w:t>
      </w:r>
      <w:r w:rsidR="00413730">
        <w:rPr>
          <w:rFonts w:ascii="Arial" w:eastAsia="Times New Roman" w:hAnsi="Arial" w:cs="Arial"/>
          <w:sz w:val="24"/>
          <w:lang w:val="en-GB"/>
        </w:rPr>
        <w:t xml:space="preserve"> or electronic appliance</w:t>
      </w:r>
      <w:r w:rsidR="003536D9">
        <w:rPr>
          <w:rFonts w:ascii="Arial" w:eastAsia="Times New Roman" w:hAnsi="Arial" w:cs="Arial"/>
          <w:sz w:val="24"/>
          <w:lang w:val="en-GB"/>
        </w:rPr>
        <w:t xml:space="preserve"> </w:t>
      </w:r>
      <w:r w:rsidRPr="00872B9B">
        <w:rPr>
          <w:rFonts w:ascii="Arial" w:eastAsia="Times New Roman" w:hAnsi="Arial" w:cs="Arial"/>
          <w:sz w:val="24"/>
          <w:lang w:val="en-GB"/>
        </w:rPr>
        <w:t>for which appr</w:t>
      </w:r>
      <w:r w:rsidR="00413730">
        <w:rPr>
          <w:rFonts w:ascii="Arial" w:eastAsia="Times New Roman" w:hAnsi="Arial" w:cs="Arial"/>
          <w:sz w:val="24"/>
          <w:lang w:val="en-GB"/>
        </w:rPr>
        <w:t>oval is sought and the standard(s)</w:t>
      </w:r>
      <w:r w:rsidRPr="00872B9B">
        <w:rPr>
          <w:rFonts w:ascii="Arial" w:eastAsia="Times New Roman" w:hAnsi="Arial" w:cs="Arial"/>
          <w:sz w:val="24"/>
          <w:lang w:val="en-GB"/>
        </w:rPr>
        <w:t xml:space="preserve"> to which it is claimed to conform; </w:t>
      </w:r>
    </w:p>
    <w:p w14:paraId="51AD3D71"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b/>
          <w:sz w:val="24"/>
          <w:lang w:val="en-GB"/>
        </w:rPr>
        <w:t>A.1.2</w:t>
      </w:r>
      <w:r w:rsidRPr="00872B9B">
        <w:rPr>
          <w:rFonts w:ascii="Arial" w:eastAsia="Times New Roman" w:hAnsi="Arial" w:cs="Arial"/>
          <w:sz w:val="24"/>
          <w:lang w:val="en-GB"/>
        </w:rPr>
        <w:t xml:space="preserve"> Details of the manufacturing plant</w:t>
      </w:r>
      <w:r w:rsidR="00413730">
        <w:rPr>
          <w:rFonts w:ascii="Arial" w:eastAsia="Times New Roman" w:hAnsi="Arial" w:cs="Arial"/>
          <w:sz w:val="24"/>
          <w:lang w:val="en-GB"/>
        </w:rPr>
        <w:t>(</w:t>
      </w:r>
      <w:r w:rsidRPr="00872B9B">
        <w:rPr>
          <w:rFonts w:ascii="Arial" w:eastAsia="Times New Roman" w:hAnsi="Arial" w:cs="Arial"/>
          <w:sz w:val="24"/>
          <w:lang w:val="en-GB"/>
        </w:rPr>
        <w:t>s</w:t>
      </w:r>
      <w:r w:rsidR="00413730">
        <w:rPr>
          <w:rFonts w:ascii="Arial" w:eastAsia="Times New Roman" w:hAnsi="Arial" w:cs="Arial"/>
          <w:sz w:val="24"/>
          <w:lang w:val="en-GB"/>
        </w:rPr>
        <w:t>)</w:t>
      </w:r>
      <w:r w:rsidRPr="00872B9B">
        <w:rPr>
          <w:rFonts w:ascii="Arial" w:eastAsia="Times New Roman" w:hAnsi="Arial" w:cs="Arial"/>
          <w:sz w:val="24"/>
          <w:lang w:val="en-GB"/>
        </w:rPr>
        <w:t xml:space="preserve"> in which the </w:t>
      </w:r>
      <w:r w:rsidR="00413730">
        <w:rPr>
          <w:rFonts w:ascii="Arial" w:eastAsia="Times New Roman" w:hAnsi="Arial" w:cs="Arial"/>
          <w:sz w:val="24"/>
          <w:lang w:val="en-GB"/>
        </w:rPr>
        <w:t>e</w:t>
      </w:r>
      <w:r w:rsidR="00406D9B">
        <w:rPr>
          <w:rFonts w:ascii="Arial" w:eastAsia="Times New Roman" w:hAnsi="Arial" w:cs="Arial"/>
          <w:sz w:val="24"/>
          <w:lang w:val="en-GB"/>
        </w:rPr>
        <w:t>lectrical</w:t>
      </w:r>
      <w:r w:rsidR="00413730">
        <w:rPr>
          <w:rFonts w:ascii="Arial" w:eastAsia="Times New Roman" w:hAnsi="Arial" w:cs="Arial"/>
          <w:sz w:val="24"/>
          <w:lang w:val="en-GB"/>
        </w:rPr>
        <w:t xml:space="preserve"> or e</w:t>
      </w:r>
      <w:r w:rsidR="00406D9B">
        <w:rPr>
          <w:rFonts w:ascii="Arial" w:eastAsia="Times New Roman" w:hAnsi="Arial" w:cs="Arial"/>
          <w:sz w:val="24"/>
          <w:lang w:val="en-GB"/>
        </w:rPr>
        <w:t>lectronic app</w:t>
      </w:r>
      <w:r w:rsidR="00413730">
        <w:rPr>
          <w:rFonts w:ascii="Arial" w:eastAsia="Times New Roman" w:hAnsi="Arial" w:cs="Arial"/>
          <w:sz w:val="24"/>
          <w:lang w:val="en-GB"/>
        </w:rPr>
        <w:t>liances(s)</w:t>
      </w:r>
      <w:r w:rsidRPr="00872B9B">
        <w:rPr>
          <w:rFonts w:ascii="Arial" w:eastAsia="Times New Roman" w:hAnsi="Arial" w:cs="Arial"/>
          <w:sz w:val="24"/>
          <w:lang w:val="en-GB"/>
        </w:rPr>
        <w:t xml:space="preserve"> type is produced;</w:t>
      </w:r>
    </w:p>
    <w:p w14:paraId="7E1B04EB"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b/>
          <w:sz w:val="24"/>
          <w:lang w:val="en-GB"/>
        </w:rPr>
        <w:t>A.1.3</w:t>
      </w:r>
      <w:r w:rsidRPr="00872B9B">
        <w:rPr>
          <w:rFonts w:ascii="Arial" w:eastAsia="Times New Roman" w:hAnsi="Arial" w:cs="Arial"/>
          <w:sz w:val="24"/>
          <w:lang w:val="en-GB"/>
        </w:rPr>
        <w:t xml:space="preserve"> For new applications, proof of conformity, with all the requirements of this compulsory specification, issued less than 36 months before the date of submission to the NRCS; </w:t>
      </w:r>
    </w:p>
    <w:p w14:paraId="6D98A8A6"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b/>
          <w:sz w:val="24"/>
          <w:lang w:val="en-GB"/>
        </w:rPr>
        <w:t>A.1.4</w:t>
      </w:r>
      <w:r w:rsidRPr="00872B9B">
        <w:rPr>
          <w:rFonts w:ascii="Arial" w:eastAsia="Times New Roman" w:hAnsi="Arial" w:cs="Arial"/>
          <w:sz w:val="24"/>
          <w:lang w:val="en-GB"/>
        </w:rPr>
        <w:t xml:space="preserve"> On expiry of the approval, an application for an extension may be granted, provided that all the conditions of the previous approval were met. In this case, proof of compliance, with all the requirements of the relevant compulsory specification, issued less than 60 months before the date of submission to the NRCS, shall be required;</w:t>
      </w:r>
    </w:p>
    <w:p w14:paraId="148ADD1F" w14:textId="77777777" w:rsidR="00872B9B" w:rsidRPr="00872B9B" w:rsidRDefault="00872B9B" w:rsidP="00872B9B">
      <w:pPr>
        <w:spacing w:before="120" w:after="120" w:line="360" w:lineRule="auto"/>
        <w:jc w:val="both"/>
        <w:rPr>
          <w:rFonts w:ascii="Arial" w:eastAsia="Times New Roman" w:hAnsi="Arial" w:cs="Arial"/>
          <w:sz w:val="24"/>
          <w:lang w:val="en-GB"/>
        </w:rPr>
      </w:pPr>
      <w:r w:rsidRPr="00872B9B">
        <w:rPr>
          <w:rFonts w:ascii="Arial" w:eastAsia="Times New Roman" w:hAnsi="Arial" w:cs="Arial"/>
          <w:b/>
          <w:sz w:val="24"/>
          <w:lang w:val="en-GB"/>
        </w:rPr>
        <w:t xml:space="preserve">A.1.5 </w:t>
      </w:r>
      <w:r w:rsidRPr="00872B9B">
        <w:rPr>
          <w:rFonts w:ascii="Arial" w:eastAsia="Times New Roman" w:hAnsi="Arial" w:cs="Arial"/>
          <w:sz w:val="24"/>
          <w:lang w:val="en-GB"/>
        </w:rPr>
        <w:t>Identification markings and other information appearing on the product; and</w:t>
      </w:r>
    </w:p>
    <w:p w14:paraId="2E51A8A2" w14:textId="77777777" w:rsidR="00872B9B" w:rsidRDefault="00872B9B" w:rsidP="00872B9B">
      <w:pPr>
        <w:spacing w:before="120" w:after="120" w:line="360" w:lineRule="auto"/>
        <w:jc w:val="both"/>
        <w:rPr>
          <w:rFonts w:ascii="Arial" w:eastAsia="Times New Roman" w:hAnsi="Arial" w:cs="Arial"/>
          <w:sz w:val="24"/>
          <w:lang w:val="en-ZA"/>
        </w:rPr>
      </w:pPr>
      <w:r w:rsidRPr="00872B9B">
        <w:rPr>
          <w:rFonts w:ascii="Arial" w:eastAsia="Times New Roman" w:hAnsi="Arial" w:cs="Arial"/>
          <w:b/>
          <w:bCs/>
          <w:sz w:val="24"/>
          <w:lang w:val="en-ZA"/>
        </w:rPr>
        <w:t>A.1.6</w:t>
      </w:r>
      <w:r w:rsidRPr="00872B9B">
        <w:rPr>
          <w:rFonts w:ascii="Arial" w:eastAsia="Times New Roman" w:hAnsi="Arial" w:cs="Arial"/>
          <w:sz w:val="24"/>
          <w:lang w:val="en-ZA"/>
        </w:rPr>
        <w:t xml:space="preserve"> Any reasonable additional information in order to clarify the above that may be requested by the NRCS.</w:t>
      </w:r>
    </w:p>
    <w:p w14:paraId="0DBF1570" w14:textId="77777777" w:rsidR="00934E94" w:rsidRDefault="00934E94" w:rsidP="00F15F9D">
      <w:pPr>
        <w:spacing w:before="120" w:after="120" w:line="360" w:lineRule="auto"/>
        <w:jc w:val="both"/>
        <w:rPr>
          <w:rFonts w:ascii="Arial" w:eastAsia="Times New Roman" w:hAnsi="Arial" w:cs="Arial"/>
          <w:b/>
          <w:sz w:val="24"/>
        </w:rPr>
      </w:pPr>
    </w:p>
    <w:p w14:paraId="76A62135" w14:textId="77777777" w:rsidR="00F15F9D" w:rsidRDefault="00F15F9D" w:rsidP="00F15F9D">
      <w:pPr>
        <w:spacing w:before="120" w:after="120" w:line="360" w:lineRule="auto"/>
        <w:jc w:val="both"/>
        <w:rPr>
          <w:rFonts w:ascii="Arial" w:eastAsia="Times New Roman" w:hAnsi="Arial" w:cs="Arial"/>
          <w:b/>
          <w:sz w:val="24"/>
        </w:rPr>
      </w:pPr>
      <w:r w:rsidRPr="00F15F9D">
        <w:rPr>
          <w:rFonts w:ascii="Arial" w:eastAsia="Times New Roman" w:hAnsi="Arial" w:cs="Arial"/>
          <w:b/>
          <w:sz w:val="24"/>
        </w:rPr>
        <w:t xml:space="preserve">A.2 </w:t>
      </w:r>
      <w:r>
        <w:rPr>
          <w:rFonts w:ascii="Arial" w:eastAsia="Times New Roman" w:hAnsi="Arial" w:cs="Arial"/>
          <w:b/>
          <w:sz w:val="24"/>
        </w:rPr>
        <w:tab/>
      </w:r>
      <w:r w:rsidRPr="00F15F9D">
        <w:rPr>
          <w:rFonts w:ascii="Arial" w:eastAsia="Times New Roman" w:hAnsi="Arial" w:cs="Arial"/>
          <w:b/>
          <w:sz w:val="24"/>
        </w:rPr>
        <w:t>APPROVAL</w:t>
      </w:r>
    </w:p>
    <w:p w14:paraId="5E54DEF2" w14:textId="77777777" w:rsidR="00F15F9D" w:rsidRPr="00F15F9D" w:rsidRDefault="00F15F9D" w:rsidP="00F15F9D">
      <w:pPr>
        <w:spacing w:before="120" w:after="120" w:line="360" w:lineRule="auto"/>
        <w:jc w:val="both"/>
        <w:rPr>
          <w:rFonts w:ascii="Arial" w:eastAsia="Times New Roman" w:hAnsi="Arial" w:cs="Arial"/>
          <w:sz w:val="24"/>
        </w:rPr>
      </w:pPr>
      <w:r w:rsidRPr="00F15F9D">
        <w:rPr>
          <w:rFonts w:ascii="Arial" w:eastAsia="Times New Roman" w:hAnsi="Arial" w:cs="Arial"/>
          <w:b/>
          <w:sz w:val="24"/>
        </w:rPr>
        <w:t>A.2.1</w:t>
      </w:r>
      <w:r w:rsidRPr="00F15F9D">
        <w:rPr>
          <w:rFonts w:ascii="Arial" w:eastAsia="Times New Roman" w:hAnsi="Arial" w:cs="Arial"/>
          <w:sz w:val="24"/>
        </w:rPr>
        <w:t xml:space="preserve"> The NRCS shall assess the evidence of conformity supplied by the applicant</w:t>
      </w:r>
      <w:r>
        <w:rPr>
          <w:rFonts w:ascii="Arial" w:eastAsia="Times New Roman" w:hAnsi="Arial" w:cs="Arial"/>
          <w:sz w:val="24"/>
        </w:rPr>
        <w:t xml:space="preserve"> </w:t>
      </w:r>
      <w:r w:rsidRPr="00F15F9D">
        <w:rPr>
          <w:rFonts w:ascii="Arial" w:eastAsia="Times New Roman" w:hAnsi="Arial" w:cs="Arial"/>
          <w:sz w:val="24"/>
        </w:rPr>
        <w:t>and shall decide to grant approval or not, at its sole discretion.</w:t>
      </w:r>
    </w:p>
    <w:p w14:paraId="78F9CAF1" w14:textId="77777777" w:rsidR="00F15F9D" w:rsidRPr="00F15F9D" w:rsidRDefault="00F15F9D" w:rsidP="00F15F9D">
      <w:pPr>
        <w:spacing w:before="120" w:after="120" w:line="360" w:lineRule="auto"/>
        <w:jc w:val="both"/>
        <w:rPr>
          <w:rFonts w:ascii="Arial" w:eastAsia="Times New Roman" w:hAnsi="Arial" w:cs="Arial"/>
          <w:sz w:val="24"/>
        </w:rPr>
      </w:pPr>
      <w:r w:rsidRPr="00F15F9D">
        <w:rPr>
          <w:rFonts w:ascii="Arial" w:eastAsia="Times New Roman" w:hAnsi="Arial" w:cs="Arial"/>
          <w:b/>
          <w:sz w:val="24"/>
        </w:rPr>
        <w:t>A.2.2</w:t>
      </w:r>
      <w:r w:rsidRPr="00F15F9D">
        <w:rPr>
          <w:rFonts w:ascii="Arial" w:eastAsia="Times New Roman" w:hAnsi="Arial" w:cs="Arial"/>
          <w:sz w:val="24"/>
        </w:rPr>
        <w:t xml:space="preserve"> The NRCS shall assign a unique number to each approval.</w:t>
      </w:r>
    </w:p>
    <w:p w14:paraId="21EB885F" w14:textId="2818A6FF" w:rsidR="00F15F9D" w:rsidRPr="00F15F9D" w:rsidRDefault="00F15F9D" w:rsidP="00F15F9D">
      <w:pPr>
        <w:spacing w:before="120" w:after="120" w:line="360" w:lineRule="auto"/>
        <w:jc w:val="both"/>
        <w:rPr>
          <w:rFonts w:ascii="Arial" w:eastAsia="Times New Roman" w:hAnsi="Arial" w:cs="Arial"/>
          <w:sz w:val="24"/>
        </w:rPr>
      </w:pPr>
      <w:r w:rsidRPr="00F15F9D">
        <w:rPr>
          <w:rFonts w:ascii="Arial" w:eastAsia="Times New Roman" w:hAnsi="Arial" w:cs="Arial"/>
          <w:b/>
          <w:sz w:val="24"/>
        </w:rPr>
        <w:t>A.2.3</w:t>
      </w:r>
      <w:r w:rsidRPr="00F15F9D">
        <w:rPr>
          <w:rFonts w:ascii="Arial" w:eastAsia="Times New Roman" w:hAnsi="Arial" w:cs="Arial"/>
          <w:sz w:val="24"/>
        </w:rPr>
        <w:t xml:space="preserve"> The NRCS shall issue a letter of authority certificate (LOA) for each successful</w:t>
      </w:r>
      <w:r>
        <w:rPr>
          <w:rFonts w:ascii="Arial" w:eastAsia="Times New Roman" w:hAnsi="Arial" w:cs="Arial"/>
          <w:sz w:val="24"/>
        </w:rPr>
        <w:t xml:space="preserve"> </w:t>
      </w:r>
      <w:r w:rsidRPr="00F15F9D">
        <w:rPr>
          <w:rFonts w:ascii="Arial" w:eastAsia="Times New Roman" w:hAnsi="Arial" w:cs="Arial"/>
          <w:sz w:val="24"/>
        </w:rPr>
        <w:t>application, to the applicant, when all the requirements have been met. The validity</w:t>
      </w:r>
      <w:r>
        <w:rPr>
          <w:rFonts w:ascii="Arial" w:eastAsia="Times New Roman" w:hAnsi="Arial" w:cs="Arial"/>
          <w:sz w:val="24"/>
        </w:rPr>
        <w:t xml:space="preserve"> </w:t>
      </w:r>
      <w:r w:rsidRPr="00F15F9D">
        <w:rPr>
          <w:rFonts w:ascii="Arial" w:eastAsia="Times New Roman" w:hAnsi="Arial" w:cs="Arial"/>
          <w:sz w:val="24"/>
        </w:rPr>
        <w:t xml:space="preserve">period of an LOA shall be three </w:t>
      </w:r>
      <w:r w:rsidR="00981EBF">
        <w:rPr>
          <w:rFonts w:ascii="Arial" w:eastAsia="Times New Roman" w:hAnsi="Arial" w:cs="Arial"/>
          <w:sz w:val="24"/>
        </w:rPr>
        <w:t xml:space="preserve">(3) </w:t>
      </w:r>
      <w:r w:rsidRPr="00F15F9D">
        <w:rPr>
          <w:rFonts w:ascii="Arial" w:eastAsia="Times New Roman" w:hAnsi="Arial" w:cs="Arial"/>
          <w:sz w:val="24"/>
        </w:rPr>
        <w:t xml:space="preserve">years and </w:t>
      </w:r>
      <w:r w:rsidR="00981EBF">
        <w:rPr>
          <w:rFonts w:ascii="Arial" w:eastAsia="Times New Roman" w:hAnsi="Arial" w:cs="Arial"/>
          <w:sz w:val="24"/>
        </w:rPr>
        <w:t>three (3)</w:t>
      </w:r>
      <w:r w:rsidRPr="00F15F9D">
        <w:rPr>
          <w:rFonts w:ascii="Arial" w:eastAsia="Times New Roman" w:hAnsi="Arial" w:cs="Arial"/>
          <w:sz w:val="24"/>
        </w:rPr>
        <w:t xml:space="preserve"> years for an extension.</w:t>
      </w:r>
    </w:p>
    <w:p w14:paraId="63DB7210" w14:textId="77777777" w:rsidR="00F15F9D" w:rsidRPr="00F15F9D" w:rsidRDefault="00F15F9D" w:rsidP="00F15F9D">
      <w:pPr>
        <w:spacing w:before="120" w:after="120" w:line="360" w:lineRule="auto"/>
        <w:jc w:val="both"/>
        <w:rPr>
          <w:rFonts w:ascii="Arial" w:eastAsia="Times New Roman" w:hAnsi="Arial" w:cs="Arial"/>
          <w:sz w:val="24"/>
        </w:rPr>
      </w:pPr>
      <w:r w:rsidRPr="00F15F9D">
        <w:rPr>
          <w:rFonts w:ascii="Arial" w:eastAsia="Times New Roman" w:hAnsi="Arial" w:cs="Arial"/>
          <w:b/>
          <w:sz w:val="24"/>
        </w:rPr>
        <w:lastRenderedPageBreak/>
        <w:t>A.2.4</w:t>
      </w:r>
      <w:r w:rsidRPr="00F15F9D">
        <w:rPr>
          <w:rFonts w:ascii="Arial" w:eastAsia="Times New Roman" w:hAnsi="Arial" w:cs="Arial"/>
          <w:sz w:val="24"/>
        </w:rPr>
        <w:t xml:space="preserve"> The approval granted with respect to each type of </w:t>
      </w:r>
      <w:r>
        <w:rPr>
          <w:rFonts w:ascii="Arial" w:eastAsia="Times New Roman" w:hAnsi="Arial" w:cs="Arial"/>
          <w:sz w:val="24"/>
        </w:rPr>
        <w:t xml:space="preserve">Electrical/Electronic Apparatus </w:t>
      </w:r>
      <w:r w:rsidRPr="00F15F9D">
        <w:rPr>
          <w:rFonts w:ascii="Arial" w:eastAsia="Times New Roman" w:hAnsi="Arial" w:cs="Arial"/>
          <w:sz w:val="24"/>
        </w:rPr>
        <w:t>that is pursuant to this</w:t>
      </w:r>
      <w:r>
        <w:rPr>
          <w:rFonts w:ascii="Arial" w:eastAsia="Times New Roman" w:hAnsi="Arial" w:cs="Arial"/>
          <w:sz w:val="24"/>
        </w:rPr>
        <w:t xml:space="preserve"> </w:t>
      </w:r>
      <w:r w:rsidRPr="00F15F9D">
        <w:rPr>
          <w:rFonts w:ascii="Arial" w:eastAsia="Times New Roman" w:hAnsi="Arial" w:cs="Arial"/>
          <w:sz w:val="24"/>
        </w:rPr>
        <w:t>compulsory specification may be withdrawn at any time, after the manufacturer has</w:t>
      </w:r>
      <w:r>
        <w:rPr>
          <w:rFonts w:ascii="Arial" w:eastAsia="Times New Roman" w:hAnsi="Arial" w:cs="Arial"/>
          <w:sz w:val="24"/>
        </w:rPr>
        <w:t xml:space="preserve"> </w:t>
      </w:r>
      <w:r w:rsidRPr="00F15F9D">
        <w:rPr>
          <w:rFonts w:ascii="Arial" w:eastAsia="Times New Roman" w:hAnsi="Arial" w:cs="Arial"/>
          <w:sz w:val="24"/>
        </w:rPr>
        <w:t>been notified in writing, if the requirements have not been met or maintained.</w:t>
      </w:r>
    </w:p>
    <w:sectPr w:rsidR="00F15F9D" w:rsidRPr="00F15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79AD" w14:textId="77777777" w:rsidR="001E0465" w:rsidRDefault="001E0465" w:rsidP="00A00434">
      <w:pPr>
        <w:spacing w:after="0" w:line="240" w:lineRule="auto"/>
      </w:pPr>
      <w:r>
        <w:separator/>
      </w:r>
    </w:p>
  </w:endnote>
  <w:endnote w:type="continuationSeparator" w:id="0">
    <w:p w14:paraId="0E3181EC" w14:textId="77777777" w:rsidR="001E0465" w:rsidRDefault="001E0465" w:rsidP="00A0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411B" w14:textId="77777777" w:rsidR="001E0465" w:rsidRDefault="001E0465" w:rsidP="00A00434">
      <w:pPr>
        <w:spacing w:after="0" w:line="240" w:lineRule="auto"/>
      </w:pPr>
      <w:r>
        <w:separator/>
      </w:r>
    </w:p>
  </w:footnote>
  <w:footnote w:type="continuationSeparator" w:id="0">
    <w:p w14:paraId="07CE813F" w14:textId="77777777" w:rsidR="001E0465" w:rsidRDefault="001E0465" w:rsidP="00A0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A3DDF2"/>
    <w:multiLevelType w:val="hybridMultilevel"/>
    <w:tmpl w:val="52A7C1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54DAD"/>
    <w:multiLevelType w:val="multilevel"/>
    <w:tmpl w:val="75EC468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86A6C09"/>
    <w:multiLevelType w:val="hybridMultilevel"/>
    <w:tmpl w:val="E4AEA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26C34"/>
    <w:multiLevelType w:val="hybridMultilevel"/>
    <w:tmpl w:val="2C949FA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4A5A81"/>
    <w:multiLevelType w:val="hybridMultilevel"/>
    <w:tmpl w:val="87006E2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18F51B75"/>
    <w:multiLevelType w:val="hybridMultilevel"/>
    <w:tmpl w:val="FD1CA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3E3E40"/>
    <w:multiLevelType w:val="multilevel"/>
    <w:tmpl w:val="37F074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056F38"/>
    <w:multiLevelType w:val="multilevel"/>
    <w:tmpl w:val="AAD674B0"/>
    <w:lvl w:ilvl="0">
      <w:start w:val="3"/>
      <w:numFmt w:val="decimal"/>
      <w:lvlText w:val="%1."/>
      <w:lvlJc w:val="center"/>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B31EC7"/>
    <w:multiLevelType w:val="multilevel"/>
    <w:tmpl w:val="AAD674B0"/>
    <w:lvl w:ilvl="0">
      <w:start w:val="3"/>
      <w:numFmt w:val="decimal"/>
      <w:lvlText w:val="%1."/>
      <w:lvlJc w:val="center"/>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3E697D"/>
    <w:multiLevelType w:val="hybridMultilevel"/>
    <w:tmpl w:val="5C36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66F0B"/>
    <w:multiLevelType w:val="multilevel"/>
    <w:tmpl w:val="75EC468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1D750EF"/>
    <w:multiLevelType w:val="hybridMultilevel"/>
    <w:tmpl w:val="6BD4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1087F"/>
    <w:multiLevelType w:val="hybridMultilevel"/>
    <w:tmpl w:val="1FEC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D1417"/>
    <w:multiLevelType w:val="hybridMultilevel"/>
    <w:tmpl w:val="FB5ECFF6"/>
    <w:lvl w:ilvl="0" w:tplc="F6780364">
      <w:start w:val="1"/>
      <w:numFmt w:val="decimal"/>
      <w:lvlText w:val="2.2.%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95BA6"/>
    <w:multiLevelType w:val="hybridMultilevel"/>
    <w:tmpl w:val="FB5ECFF6"/>
    <w:lvl w:ilvl="0" w:tplc="F6780364">
      <w:start w:val="1"/>
      <w:numFmt w:val="decimal"/>
      <w:lvlText w:val="2.2.%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702BE"/>
    <w:multiLevelType w:val="multilevel"/>
    <w:tmpl w:val="711E00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9F6A9F"/>
    <w:multiLevelType w:val="hybridMultilevel"/>
    <w:tmpl w:val="FB5ECFF6"/>
    <w:lvl w:ilvl="0" w:tplc="F6780364">
      <w:start w:val="1"/>
      <w:numFmt w:val="decimal"/>
      <w:lvlText w:val="2.2.%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E2DED"/>
    <w:multiLevelType w:val="multilevel"/>
    <w:tmpl w:val="ECAAE30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1E73E3"/>
    <w:multiLevelType w:val="multilevel"/>
    <w:tmpl w:val="75EC468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8F67E4F"/>
    <w:multiLevelType w:val="hybridMultilevel"/>
    <w:tmpl w:val="A7A85C48"/>
    <w:lvl w:ilvl="0" w:tplc="B8E80C7E">
      <w:start w:val="1"/>
      <w:numFmt w:val="none"/>
      <w:lvlText w:val="2.1"/>
      <w:lvlJc w:val="right"/>
      <w:pPr>
        <w:tabs>
          <w:tab w:val="num" w:pos="566"/>
        </w:tabs>
        <w:ind w:left="566" w:hanging="283"/>
      </w:pPr>
      <w:rPr>
        <w:rFonts w:hint="default"/>
        <w:b/>
      </w:rPr>
    </w:lvl>
    <w:lvl w:ilvl="1" w:tplc="6888B636">
      <w:start w:val="1"/>
      <w:numFmt w:val="none"/>
      <w:lvlText w:val="2.2.1"/>
      <w:lvlJc w:val="right"/>
      <w:pPr>
        <w:tabs>
          <w:tab w:val="num" w:pos="679"/>
        </w:tabs>
        <w:ind w:left="679" w:hanging="113"/>
      </w:pPr>
      <w:rPr>
        <w:rFonts w:hint="default"/>
        <w:b/>
      </w:r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0" w15:restartNumberingAfterBreak="0">
    <w:nsid w:val="703F7F19"/>
    <w:multiLevelType w:val="hybridMultilevel"/>
    <w:tmpl w:val="551477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1910A0E"/>
    <w:multiLevelType w:val="multilevel"/>
    <w:tmpl w:val="37F074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42BFD"/>
    <w:multiLevelType w:val="multilevel"/>
    <w:tmpl w:val="37F074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BA5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D77E26"/>
    <w:multiLevelType w:val="multilevel"/>
    <w:tmpl w:val="75EC468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AAC7C1F"/>
    <w:multiLevelType w:val="multilevel"/>
    <w:tmpl w:val="AAD674B0"/>
    <w:lvl w:ilvl="0">
      <w:start w:val="3"/>
      <w:numFmt w:val="decimal"/>
      <w:lvlText w:val="%1."/>
      <w:lvlJc w:val="center"/>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1"/>
  </w:num>
  <w:num w:numId="4">
    <w:abstractNumId w:val="1"/>
  </w:num>
  <w:num w:numId="5">
    <w:abstractNumId w:val="19"/>
  </w:num>
  <w:num w:numId="6">
    <w:abstractNumId w:val="7"/>
  </w:num>
  <w:num w:numId="7">
    <w:abstractNumId w:val="9"/>
  </w:num>
  <w:num w:numId="8">
    <w:abstractNumId w:val="2"/>
  </w:num>
  <w:num w:numId="9">
    <w:abstractNumId w:val="21"/>
  </w:num>
  <w:num w:numId="10">
    <w:abstractNumId w:val="6"/>
  </w:num>
  <w:num w:numId="11">
    <w:abstractNumId w:val="22"/>
  </w:num>
  <w:num w:numId="12">
    <w:abstractNumId w:val="17"/>
  </w:num>
  <w:num w:numId="13">
    <w:abstractNumId w:val="10"/>
  </w:num>
  <w:num w:numId="14">
    <w:abstractNumId w:val="18"/>
  </w:num>
  <w:num w:numId="15">
    <w:abstractNumId w:val="24"/>
  </w:num>
  <w:num w:numId="16">
    <w:abstractNumId w:val="23"/>
  </w:num>
  <w:num w:numId="17">
    <w:abstractNumId w:val="13"/>
  </w:num>
  <w:num w:numId="18">
    <w:abstractNumId w:val="15"/>
  </w:num>
  <w:num w:numId="19">
    <w:abstractNumId w:val="8"/>
  </w:num>
  <w:num w:numId="20">
    <w:abstractNumId w:val="25"/>
  </w:num>
  <w:num w:numId="21">
    <w:abstractNumId w:val="20"/>
  </w:num>
  <w:num w:numId="22">
    <w:abstractNumId w:val="3"/>
  </w:num>
  <w:num w:numId="23">
    <w:abstractNumId w:val="0"/>
  </w:num>
  <w:num w:numId="24">
    <w:abstractNumId w:val="16"/>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6B"/>
    <w:rsid w:val="00001913"/>
    <w:rsid w:val="0002277E"/>
    <w:rsid w:val="000662D5"/>
    <w:rsid w:val="00073A45"/>
    <w:rsid w:val="00087AE7"/>
    <w:rsid w:val="001014B8"/>
    <w:rsid w:val="00115E36"/>
    <w:rsid w:val="00124667"/>
    <w:rsid w:val="0012733E"/>
    <w:rsid w:val="00162B1D"/>
    <w:rsid w:val="00186A0B"/>
    <w:rsid w:val="001B1308"/>
    <w:rsid w:val="001C1CAD"/>
    <w:rsid w:val="001C7635"/>
    <w:rsid w:val="001E0465"/>
    <w:rsid w:val="001E211F"/>
    <w:rsid w:val="001F4D44"/>
    <w:rsid w:val="00215B49"/>
    <w:rsid w:val="00215DBB"/>
    <w:rsid w:val="0022369E"/>
    <w:rsid w:val="00243721"/>
    <w:rsid w:val="00280FE4"/>
    <w:rsid w:val="00307D52"/>
    <w:rsid w:val="00315C18"/>
    <w:rsid w:val="00322BB2"/>
    <w:rsid w:val="00330218"/>
    <w:rsid w:val="00331998"/>
    <w:rsid w:val="003332F9"/>
    <w:rsid w:val="00333644"/>
    <w:rsid w:val="003351B1"/>
    <w:rsid w:val="003420D4"/>
    <w:rsid w:val="00347789"/>
    <w:rsid w:val="003478DC"/>
    <w:rsid w:val="003536D9"/>
    <w:rsid w:val="003614D0"/>
    <w:rsid w:val="003954F3"/>
    <w:rsid w:val="003C27CE"/>
    <w:rsid w:val="003D0407"/>
    <w:rsid w:val="003F2ADD"/>
    <w:rsid w:val="00404D4A"/>
    <w:rsid w:val="00406D9B"/>
    <w:rsid w:val="00413730"/>
    <w:rsid w:val="00422FA8"/>
    <w:rsid w:val="0045662C"/>
    <w:rsid w:val="004615F1"/>
    <w:rsid w:val="004A5B6B"/>
    <w:rsid w:val="004D10AE"/>
    <w:rsid w:val="004D709D"/>
    <w:rsid w:val="004E7763"/>
    <w:rsid w:val="00541848"/>
    <w:rsid w:val="0054593C"/>
    <w:rsid w:val="00552B3A"/>
    <w:rsid w:val="00582B3A"/>
    <w:rsid w:val="00585010"/>
    <w:rsid w:val="005A512A"/>
    <w:rsid w:val="005C064F"/>
    <w:rsid w:val="005C773F"/>
    <w:rsid w:val="005D363C"/>
    <w:rsid w:val="0063111E"/>
    <w:rsid w:val="00636A59"/>
    <w:rsid w:val="006454CC"/>
    <w:rsid w:val="00647DC7"/>
    <w:rsid w:val="0066211A"/>
    <w:rsid w:val="006676E1"/>
    <w:rsid w:val="006923D4"/>
    <w:rsid w:val="006B5132"/>
    <w:rsid w:val="006D24F1"/>
    <w:rsid w:val="006D479D"/>
    <w:rsid w:val="006E3ED1"/>
    <w:rsid w:val="007143D0"/>
    <w:rsid w:val="00726583"/>
    <w:rsid w:val="00730F94"/>
    <w:rsid w:val="00733AA3"/>
    <w:rsid w:val="00740CF6"/>
    <w:rsid w:val="00755D17"/>
    <w:rsid w:val="007A1F5F"/>
    <w:rsid w:val="007A4C93"/>
    <w:rsid w:val="008100C2"/>
    <w:rsid w:val="00816CDD"/>
    <w:rsid w:val="008452AF"/>
    <w:rsid w:val="008570B9"/>
    <w:rsid w:val="00872B9B"/>
    <w:rsid w:val="008C554D"/>
    <w:rsid w:val="008C6A2F"/>
    <w:rsid w:val="008E3A51"/>
    <w:rsid w:val="008F2511"/>
    <w:rsid w:val="009020CF"/>
    <w:rsid w:val="0090661C"/>
    <w:rsid w:val="00934E94"/>
    <w:rsid w:val="00941072"/>
    <w:rsid w:val="00954DD9"/>
    <w:rsid w:val="00981EBF"/>
    <w:rsid w:val="00985F37"/>
    <w:rsid w:val="009A1E2F"/>
    <w:rsid w:val="009B0575"/>
    <w:rsid w:val="009B2759"/>
    <w:rsid w:val="009B390B"/>
    <w:rsid w:val="009E5D6D"/>
    <w:rsid w:val="00A00434"/>
    <w:rsid w:val="00A35239"/>
    <w:rsid w:val="00A40D48"/>
    <w:rsid w:val="00A94B3A"/>
    <w:rsid w:val="00AA5A57"/>
    <w:rsid w:val="00AE5570"/>
    <w:rsid w:val="00B217B4"/>
    <w:rsid w:val="00B272EF"/>
    <w:rsid w:val="00B53A4F"/>
    <w:rsid w:val="00B554B4"/>
    <w:rsid w:val="00B6036C"/>
    <w:rsid w:val="00B737B5"/>
    <w:rsid w:val="00B8101B"/>
    <w:rsid w:val="00BA324C"/>
    <w:rsid w:val="00BC71B5"/>
    <w:rsid w:val="00BE6568"/>
    <w:rsid w:val="00BF46FA"/>
    <w:rsid w:val="00BF5A97"/>
    <w:rsid w:val="00C20386"/>
    <w:rsid w:val="00C574E9"/>
    <w:rsid w:val="00CB76C3"/>
    <w:rsid w:val="00CE34C4"/>
    <w:rsid w:val="00CE7AA9"/>
    <w:rsid w:val="00D00E9E"/>
    <w:rsid w:val="00D24B1F"/>
    <w:rsid w:val="00D5585E"/>
    <w:rsid w:val="00D60878"/>
    <w:rsid w:val="00D842E3"/>
    <w:rsid w:val="00DB7F35"/>
    <w:rsid w:val="00DD67B3"/>
    <w:rsid w:val="00DF7439"/>
    <w:rsid w:val="00E06C41"/>
    <w:rsid w:val="00E14F99"/>
    <w:rsid w:val="00E30798"/>
    <w:rsid w:val="00E40A3D"/>
    <w:rsid w:val="00E501B8"/>
    <w:rsid w:val="00E670EF"/>
    <w:rsid w:val="00EC37C8"/>
    <w:rsid w:val="00ED493B"/>
    <w:rsid w:val="00ED7314"/>
    <w:rsid w:val="00F0387D"/>
    <w:rsid w:val="00F15F9D"/>
    <w:rsid w:val="00F62D65"/>
    <w:rsid w:val="00F648F2"/>
    <w:rsid w:val="00FB2FBC"/>
    <w:rsid w:val="00FE4EF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B5E8"/>
  <w15:docId w15:val="{8A865186-D10A-4BAE-B526-2352DAD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C3"/>
    <w:pPr>
      <w:ind w:left="720"/>
      <w:contextualSpacing/>
    </w:pPr>
  </w:style>
  <w:style w:type="paragraph" w:styleId="BalloonText">
    <w:name w:val="Balloon Text"/>
    <w:basedOn w:val="Normal"/>
    <w:link w:val="BalloonTextChar"/>
    <w:uiPriority w:val="99"/>
    <w:semiHidden/>
    <w:unhideWhenUsed/>
    <w:rsid w:val="00D8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E3"/>
    <w:rPr>
      <w:rFonts w:ascii="Tahoma" w:hAnsi="Tahoma" w:cs="Tahoma"/>
      <w:sz w:val="16"/>
      <w:szCs w:val="16"/>
    </w:rPr>
  </w:style>
  <w:style w:type="table" w:styleId="TableGrid">
    <w:name w:val="Table Grid"/>
    <w:basedOn w:val="TableNormal"/>
    <w:uiPriority w:val="59"/>
    <w:rsid w:val="0034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DBB"/>
    <w:rPr>
      <w:sz w:val="16"/>
      <w:szCs w:val="16"/>
    </w:rPr>
  </w:style>
  <w:style w:type="paragraph" w:styleId="CommentText">
    <w:name w:val="annotation text"/>
    <w:basedOn w:val="Normal"/>
    <w:link w:val="CommentTextChar"/>
    <w:uiPriority w:val="99"/>
    <w:semiHidden/>
    <w:unhideWhenUsed/>
    <w:rsid w:val="00215DBB"/>
    <w:pPr>
      <w:spacing w:line="240" w:lineRule="auto"/>
    </w:pPr>
    <w:rPr>
      <w:sz w:val="20"/>
      <w:szCs w:val="20"/>
    </w:rPr>
  </w:style>
  <w:style w:type="character" w:customStyle="1" w:styleId="CommentTextChar">
    <w:name w:val="Comment Text Char"/>
    <w:basedOn w:val="DefaultParagraphFont"/>
    <w:link w:val="CommentText"/>
    <w:uiPriority w:val="99"/>
    <w:semiHidden/>
    <w:rsid w:val="00215DBB"/>
    <w:rPr>
      <w:sz w:val="20"/>
      <w:szCs w:val="20"/>
    </w:rPr>
  </w:style>
  <w:style w:type="paragraph" w:styleId="CommentSubject">
    <w:name w:val="annotation subject"/>
    <w:basedOn w:val="CommentText"/>
    <w:next w:val="CommentText"/>
    <w:link w:val="CommentSubjectChar"/>
    <w:uiPriority w:val="99"/>
    <w:semiHidden/>
    <w:unhideWhenUsed/>
    <w:rsid w:val="00215DBB"/>
    <w:rPr>
      <w:b/>
      <w:bCs/>
    </w:rPr>
  </w:style>
  <w:style w:type="character" w:customStyle="1" w:styleId="CommentSubjectChar">
    <w:name w:val="Comment Subject Char"/>
    <w:basedOn w:val="CommentTextChar"/>
    <w:link w:val="CommentSubject"/>
    <w:uiPriority w:val="99"/>
    <w:semiHidden/>
    <w:rsid w:val="00215DBB"/>
    <w:rPr>
      <w:b/>
      <w:bCs/>
      <w:sz w:val="20"/>
      <w:szCs w:val="20"/>
    </w:rPr>
  </w:style>
  <w:style w:type="paragraph" w:styleId="Header">
    <w:name w:val="header"/>
    <w:basedOn w:val="Normal"/>
    <w:link w:val="HeaderChar"/>
    <w:uiPriority w:val="99"/>
    <w:unhideWhenUsed/>
    <w:rsid w:val="00A0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34"/>
  </w:style>
  <w:style w:type="paragraph" w:styleId="Footer">
    <w:name w:val="footer"/>
    <w:basedOn w:val="Normal"/>
    <w:link w:val="FooterChar"/>
    <w:uiPriority w:val="99"/>
    <w:unhideWhenUsed/>
    <w:rsid w:val="00A0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NRCS</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jelelw</dc:creator>
  <cp:lastModifiedBy>Langa Jele</cp:lastModifiedBy>
  <cp:revision>5</cp:revision>
  <cp:lastPrinted>2013-02-21T06:51:00Z</cp:lastPrinted>
  <dcterms:created xsi:type="dcterms:W3CDTF">2020-09-28T11:38:00Z</dcterms:created>
  <dcterms:modified xsi:type="dcterms:W3CDTF">2020-09-28T11:45:00Z</dcterms:modified>
</cp:coreProperties>
</file>